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ED2E2" w14:textId="77777777" w:rsidR="006B3EC7" w:rsidRPr="001C2715" w:rsidRDefault="006B3EC7" w:rsidP="006B3EC7">
      <w:pPr>
        <w:jc w:val="center"/>
        <w:rPr>
          <w:sz w:val="56"/>
          <w:szCs w:val="56"/>
        </w:rPr>
      </w:pPr>
      <w:r w:rsidRPr="001C2715">
        <w:rPr>
          <w:sz w:val="56"/>
          <w:szCs w:val="56"/>
        </w:rPr>
        <w:t>The Stables at Wulf Crest Farm</w:t>
      </w:r>
    </w:p>
    <w:p w14:paraId="77CCFC18" w14:textId="77777777" w:rsidR="006B3EC7" w:rsidRPr="001C2715" w:rsidRDefault="006B3EC7" w:rsidP="006B3EC7">
      <w:pPr>
        <w:jc w:val="center"/>
        <w:rPr>
          <w:sz w:val="36"/>
          <w:szCs w:val="36"/>
        </w:rPr>
      </w:pPr>
      <w:r w:rsidRPr="001C2715">
        <w:rPr>
          <w:sz w:val="36"/>
          <w:szCs w:val="36"/>
        </w:rPr>
        <w:t>Winter Show Series</w:t>
      </w:r>
    </w:p>
    <w:p w14:paraId="0DF01650" w14:textId="65204315" w:rsidR="006B3EC7" w:rsidRPr="001C2715" w:rsidRDefault="006B3EC7" w:rsidP="006B3EC7">
      <w:pPr>
        <w:jc w:val="center"/>
        <w:rPr>
          <w:sz w:val="28"/>
          <w:szCs w:val="28"/>
        </w:rPr>
      </w:pPr>
      <w:r>
        <w:rPr>
          <w:sz w:val="28"/>
          <w:szCs w:val="28"/>
        </w:rPr>
        <w:t>TIP/</w:t>
      </w:r>
      <w:r w:rsidRPr="001C2715">
        <w:rPr>
          <w:sz w:val="28"/>
          <w:szCs w:val="28"/>
        </w:rPr>
        <w:t xml:space="preserve">VHSA Associated </w:t>
      </w:r>
      <w:r>
        <w:rPr>
          <w:sz w:val="28"/>
          <w:szCs w:val="28"/>
        </w:rPr>
        <w:t>Hunter</w:t>
      </w:r>
      <w:r w:rsidRPr="001C2715">
        <w:rPr>
          <w:sz w:val="28"/>
          <w:szCs w:val="28"/>
        </w:rPr>
        <w:t xml:space="preserve"> Shows</w:t>
      </w:r>
    </w:p>
    <w:p w14:paraId="4E94BCA0" w14:textId="384646C4" w:rsidR="006B3EC7" w:rsidRPr="001C2715" w:rsidRDefault="006B3EC7" w:rsidP="006B3EC7">
      <w:pPr>
        <w:jc w:val="center"/>
        <w:rPr>
          <w:sz w:val="28"/>
          <w:szCs w:val="28"/>
        </w:rPr>
      </w:pPr>
      <w:r>
        <w:rPr>
          <w:sz w:val="28"/>
          <w:szCs w:val="28"/>
        </w:rPr>
        <w:t xml:space="preserve">Feb 28 </w:t>
      </w:r>
      <w:r w:rsidRPr="001C2715">
        <w:rPr>
          <w:sz w:val="28"/>
          <w:szCs w:val="28"/>
        </w:rPr>
        <w:t xml:space="preserve">– </w:t>
      </w:r>
      <w:r>
        <w:rPr>
          <w:sz w:val="28"/>
          <w:szCs w:val="28"/>
        </w:rPr>
        <w:t xml:space="preserve">Mar 28  </w:t>
      </w:r>
    </w:p>
    <w:p w14:paraId="34193CAC" w14:textId="77777777" w:rsidR="006B3EC7" w:rsidRDefault="006B3EC7" w:rsidP="006B3EC7">
      <w:pPr>
        <w:jc w:val="center"/>
        <w:rPr>
          <w:noProof/>
        </w:rPr>
      </w:pPr>
    </w:p>
    <w:p w14:paraId="47395A6A" w14:textId="77777777" w:rsidR="006B3EC7" w:rsidRDefault="006B3EC7" w:rsidP="006B3EC7">
      <w:pPr>
        <w:jc w:val="center"/>
      </w:pPr>
      <w:r>
        <w:rPr>
          <w:noProof/>
        </w:rPr>
        <w:drawing>
          <wp:inline distT="0" distB="0" distL="0" distR="0" wp14:anchorId="7F0A9900" wp14:editId="549C8551">
            <wp:extent cx="5943600" cy="4457700"/>
            <wp:effectExtent l="0" t="0" r="0" b="0"/>
            <wp:docPr id="1830752592" name="Picture 1" descr="A logo with a horse head and a wo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52592" name="Picture 1" descr="A logo with a horse head and a wolf&#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7E4E7CBB" w14:textId="77777777" w:rsidR="006B3EC7" w:rsidRDefault="006B3EC7" w:rsidP="006B3EC7">
      <w:pPr>
        <w:jc w:val="center"/>
      </w:pPr>
    </w:p>
    <w:p w14:paraId="2414052D" w14:textId="77777777" w:rsidR="006B3EC7" w:rsidRPr="001C2715" w:rsidRDefault="006B3EC7" w:rsidP="006B3EC7">
      <w:pPr>
        <w:jc w:val="center"/>
        <w:rPr>
          <w:sz w:val="36"/>
          <w:szCs w:val="36"/>
        </w:rPr>
      </w:pPr>
      <w:r w:rsidRPr="001C2715">
        <w:rPr>
          <w:sz w:val="36"/>
          <w:szCs w:val="36"/>
        </w:rPr>
        <w:t>19876 Rider’s Success Ln Leesburg, VA 20175</w:t>
      </w:r>
    </w:p>
    <w:p w14:paraId="2F1750E9" w14:textId="77777777" w:rsidR="006B3EC7" w:rsidRDefault="006B3EC7" w:rsidP="006B3EC7">
      <w:pPr>
        <w:jc w:val="center"/>
        <w:rPr>
          <w:sz w:val="36"/>
          <w:szCs w:val="36"/>
        </w:rPr>
      </w:pPr>
      <w:r>
        <w:rPr>
          <w:sz w:val="36"/>
          <w:szCs w:val="36"/>
        </w:rPr>
        <w:t>w</w:t>
      </w:r>
      <w:r w:rsidRPr="001C2715">
        <w:rPr>
          <w:sz w:val="36"/>
          <w:szCs w:val="36"/>
        </w:rPr>
        <w:t>cfstables.com</w:t>
      </w:r>
    </w:p>
    <w:p w14:paraId="71908EFC" w14:textId="77777777" w:rsidR="006B3EC7" w:rsidRDefault="006B3EC7" w:rsidP="006B3EC7">
      <w:pPr>
        <w:jc w:val="center"/>
        <w:rPr>
          <w:sz w:val="24"/>
          <w:szCs w:val="24"/>
        </w:rPr>
      </w:pPr>
    </w:p>
    <w:p w14:paraId="51CA47D7" w14:textId="77777777" w:rsidR="006B3EC7" w:rsidRPr="007B6FC7" w:rsidRDefault="006B3EC7" w:rsidP="006B3EC7">
      <w:pPr>
        <w:jc w:val="center"/>
        <w:rPr>
          <w:sz w:val="28"/>
          <w:szCs w:val="28"/>
        </w:rPr>
      </w:pPr>
      <w:r w:rsidRPr="007B6FC7">
        <w:rPr>
          <w:sz w:val="28"/>
          <w:szCs w:val="28"/>
        </w:rPr>
        <w:t>The Stables at Wulf Crest Farm</w:t>
      </w:r>
    </w:p>
    <w:p w14:paraId="4B4B8658" w14:textId="77777777" w:rsidR="00626201" w:rsidRDefault="00626201" w:rsidP="00A50F62">
      <w:pPr>
        <w:rPr>
          <w:b/>
          <w:bCs/>
          <w:sz w:val="24"/>
          <w:szCs w:val="24"/>
          <w:lang w:val="en"/>
        </w:rPr>
      </w:pPr>
    </w:p>
    <w:p w14:paraId="488EDB00" w14:textId="77777777" w:rsidR="00993EE7" w:rsidRDefault="00993EE7" w:rsidP="00A50F62">
      <w:pPr>
        <w:rPr>
          <w:b/>
          <w:bCs/>
          <w:sz w:val="24"/>
          <w:szCs w:val="24"/>
          <w:lang w:val="en"/>
        </w:rPr>
      </w:pPr>
    </w:p>
    <w:p w14:paraId="2E4B163B" w14:textId="77777777" w:rsidR="00993EE7" w:rsidRDefault="00993EE7" w:rsidP="00A50F62">
      <w:pPr>
        <w:rPr>
          <w:b/>
          <w:bCs/>
          <w:sz w:val="24"/>
          <w:szCs w:val="24"/>
          <w:lang w:val="en"/>
        </w:rPr>
      </w:pPr>
    </w:p>
    <w:p w14:paraId="7799C0ED" w14:textId="2B7478CD" w:rsidR="00A50F62" w:rsidRPr="00A50F62" w:rsidRDefault="00A50F62" w:rsidP="00A50F62">
      <w:pPr>
        <w:rPr>
          <w:b/>
          <w:bCs/>
          <w:sz w:val="24"/>
          <w:szCs w:val="24"/>
          <w:lang w:val="en"/>
        </w:rPr>
      </w:pPr>
      <w:r w:rsidRPr="00A50F62">
        <w:rPr>
          <w:b/>
          <w:bCs/>
          <w:sz w:val="24"/>
          <w:szCs w:val="24"/>
          <w:lang w:val="en"/>
        </w:rPr>
        <w:lastRenderedPageBreak/>
        <w:t>OFFICIALS</w:t>
      </w:r>
    </w:p>
    <w:p w14:paraId="608B4965" w14:textId="77777777" w:rsidR="00A50F62" w:rsidRPr="00A50F62" w:rsidRDefault="00A50F62" w:rsidP="00A50F62">
      <w:pPr>
        <w:rPr>
          <w:sz w:val="24"/>
          <w:szCs w:val="24"/>
          <w:lang w:val="en"/>
        </w:rPr>
      </w:pPr>
      <w:r w:rsidRPr="00A50F62">
        <w:rPr>
          <w:b/>
          <w:bCs/>
          <w:sz w:val="24"/>
          <w:szCs w:val="24"/>
          <w:lang w:val="en"/>
        </w:rPr>
        <w:t>Judge – February 28</w:t>
      </w:r>
      <w:r w:rsidRPr="00A50F62">
        <w:rPr>
          <w:sz w:val="24"/>
          <w:szCs w:val="24"/>
          <w:lang w:val="en"/>
        </w:rPr>
        <w:t>: Katie Petronelli</w:t>
      </w:r>
      <w:r w:rsidRPr="00A50F62">
        <w:rPr>
          <w:sz w:val="24"/>
          <w:szCs w:val="24"/>
          <w:lang w:val="en"/>
        </w:rPr>
        <w:br/>
      </w:r>
      <w:r w:rsidRPr="00A50F62">
        <w:rPr>
          <w:b/>
          <w:bCs/>
          <w:sz w:val="24"/>
          <w:szCs w:val="24"/>
          <w:lang w:val="en"/>
        </w:rPr>
        <w:t>Judge – March 28</w:t>
      </w:r>
      <w:r w:rsidRPr="00A50F62">
        <w:rPr>
          <w:sz w:val="24"/>
          <w:szCs w:val="24"/>
          <w:lang w:val="en"/>
        </w:rPr>
        <w:t>: Kristin Campbell</w:t>
      </w:r>
    </w:p>
    <w:p w14:paraId="5A8B86ED" w14:textId="77777777" w:rsidR="00A50F62" w:rsidRPr="00A50F62" w:rsidRDefault="00A50F62" w:rsidP="00A50F62">
      <w:pPr>
        <w:rPr>
          <w:sz w:val="24"/>
          <w:szCs w:val="24"/>
          <w:lang w:val="en"/>
        </w:rPr>
      </w:pPr>
      <w:r w:rsidRPr="00A50F62">
        <w:rPr>
          <w:b/>
          <w:bCs/>
          <w:sz w:val="24"/>
          <w:szCs w:val="24"/>
          <w:lang w:val="en"/>
        </w:rPr>
        <w:t>Competition Manager</w:t>
      </w:r>
      <w:r w:rsidRPr="00A50F62">
        <w:rPr>
          <w:sz w:val="24"/>
          <w:szCs w:val="24"/>
          <w:lang w:val="en"/>
        </w:rPr>
        <w:t>: Lauren Scarry</w:t>
      </w:r>
      <w:r w:rsidRPr="00A50F62">
        <w:rPr>
          <w:sz w:val="24"/>
          <w:szCs w:val="24"/>
          <w:lang w:val="en"/>
        </w:rPr>
        <w:br/>
      </w:r>
      <w:r w:rsidRPr="00A50F62">
        <w:rPr>
          <w:b/>
          <w:bCs/>
          <w:sz w:val="24"/>
          <w:szCs w:val="24"/>
          <w:lang w:val="en"/>
        </w:rPr>
        <w:t>Show Secretary:</w:t>
      </w:r>
      <w:r w:rsidRPr="00A50F62">
        <w:rPr>
          <w:sz w:val="24"/>
          <w:szCs w:val="24"/>
          <w:lang w:val="en"/>
        </w:rPr>
        <w:t xml:space="preserve"> Lauren Scarry</w:t>
      </w:r>
      <w:r w:rsidRPr="00A50F62">
        <w:rPr>
          <w:sz w:val="24"/>
          <w:szCs w:val="24"/>
          <w:lang w:val="en"/>
        </w:rPr>
        <w:br/>
      </w:r>
      <w:r w:rsidRPr="00A50F62">
        <w:rPr>
          <w:b/>
          <w:bCs/>
          <w:sz w:val="24"/>
          <w:szCs w:val="24"/>
          <w:lang w:val="en"/>
        </w:rPr>
        <w:t>Course Designer</w:t>
      </w:r>
      <w:r w:rsidRPr="00A50F62">
        <w:rPr>
          <w:sz w:val="24"/>
          <w:szCs w:val="24"/>
          <w:lang w:val="en"/>
        </w:rPr>
        <w:t>: Bruce Leland</w:t>
      </w:r>
      <w:r w:rsidRPr="00A50F62">
        <w:rPr>
          <w:sz w:val="24"/>
          <w:szCs w:val="24"/>
          <w:lang w:val="en"/>
        </w:rPr>
        <w:br/>
      </w:r>
      <w:r w:rsidRPr="00A50F62">
        <w:rPr>
          <w:b/>
          <w:bCs/>
          <w:sz w:val="24"/>
          <w:szCs w:val="24"/>
          <w:lang w:val="en"/>
        </w:rPr>
        <w:t xml:space="preserve">Gate: </w:t>
      </w:r>
      <w:r w:rsidRPr="00A50F62">
        <w:rPr>
          <w:sz w:val="24"/>
          <w:szCs w:val="24"/>
          <w:lang w:val="en"/>
        </w:rPr>
        <w:t>Emma Bakhshi</w:t>
      </w:r>
      <w:r w:rsidRPr="00A50F62">
        <w:rPr>
          <w:sz w:val="24"/>
          <w:szCs w:val="24"/>
          <w:lang w:val="en"/>
        </w:rPr>
        <w:br/>
      </w:r>
      <w:r w:rsidRPr="00A50F62">
        <w:rPr>
          <w:b/>
          <w:bCs/>
          <w:sz w:val="24"/>
          <w:szCs w:val="24"/>
          <w:lang w:val="en"/>
        </w:rPr>
        <w:t>Official Photographer:</w:t>
      </w:r>
      <w:r w:rsidRPr="00A50F62">
        <w:rPr>
          <w:sz w:val="24"/>
          <w:szCs w:val="24"/>
          <w:lang w:val="en"/>
        </w:rPr>
        <w:t xml:space="preserve"> TBD</w:t>
      </w:r>
    </w:p>
    <w:p w14:paraId="35C406C4" w14:textId="77777777" w:rsidR="00A50F62" w:rsidRPr="00A50F62" w:rsidRDefault="00000000" w:rsidP="00A50F62">
      <w:pPr>
        <w:rPr>
          <w:sz w:val="24"/>
          <w:szCs w:val="24"/>
          <w:lang w:val="en"/>
        </w:rPr>
      </w:pPr>
      <w:r>
        <w:rPr>
          <w:sz w:val="24"/>
          <w:szCs w:val="24"/>
          <w:lang w:val="en"/>
        </w:rPr>
        <w:pict w14:anchorId="75CA6673">
          <v:rect id="_x0000_i1025" style="width:468pt;height:.6pt" o:hralign="center" o:hrstd="t" o:hr="t" fillcolor="#a0a0a0" stroked="f"/>
        </w:pict>
      </w:r>
    </w:p>
    <w:p w14:paraId="3C4470C9" w14:textId="77777777" w:rsidR="00A50F62" w:rsidRPr="00A50F62" w:rsidRDefault="00A50F62" w:rsidP="00A50F62">
      <w:pPr>
        <w:rPr>
          <w:b/>
          <w:bCs/>
          <w:sz w:val="24"/>
          <w:szCs w:val="24"/>
          <w:lang w:val="en"/>
        </w:rPr>
      </w:pPr>
      <w:r w:rsidRPr="00A50F62">
        <w:rPr>
          <w:b/>
          <w:bCs/>
          <w:sz w:val="24"/>
          <w:szCs w:val="24"/>
          <w:lang w:val="en"/>
        </w:rPr>
        <w:t>ENTRIES</w:t>
      </w:r>
    </w:p>
    <w:p w14:paraId="28A791DB" w14:textId="77777777" w:rsidR="00A50F62" w:rsidRPr="00A50F62" w:rsidRDefault="00A50F62" w:rsidP="00A50F62">
      <w:pPr>
        <w:rPr>
          <w:sz w:val="24"/>
          <w:szCs w:val="24"/>
          <w:lang w:val="en"/>
        </w:rPr>
      </w:pPr>
      <w:r w:rsidRPr="00A50F62">
        <w:rPr>
          <w:sz w:val="24"/>
          <w:szCs w:val="24"/>
          <w:lang w:val="en"/>
        </w:rPr>
        <w:t xml:space="preserve">Online entries accepted via </w:t>
      </w:r>
      <w:hyperlink r:id="rId8" w:history="1">
        <w:r w:rsidRPr="00A50F62">
          <w:rPr>
            <w:rStyle w:val="Hyperlink"/>
            <w:sz w:val="24"/>
            <w:szCs w:val="24"/>
            <w:lang w:val="en"/>
          </w:rPr>
          <w:t>www.striderpro.com</w:t>
        </w:r>
        <w:r w:rsidRPr="00A50F62">
          <w:rPr>
            <w:rStyle w:val="Hyperlink"/>
            <w:sz w:val="24"/>
            <w:szCs w:val="24"/>
            <w:lang w:val="en"/>
          </w:rPr>
          <w:br/>
        </w:r>
      </w:hyperlink>
      <w:r w:rsidRPr="00A50F62">
        <w:rPr>
          <w:sz w:val="24"/>
          <w:szCs w:val="24"/>
          <w:lang w:val="en"/>
        </w:rPr>
        <w:t>Questions: shows@wcfstables.com | 757-754-1998</w:t>
      </w:r>
    </w:p>
    <w:p w14:paraId="3F93594C" w14:textId="77777777" w:rsidR="00A50F62" w:rsidRPr="00A50F62" w:rsidRDefault="00A50F62" w:rsidP="00A50F62">
      <w:pPr>
        <w:numPr>
          <w:ilvl w:val="0"/>
          <w:numId w:val="3"/>
        </w:numPr>
        <w:rPr>
          <w:sz w:val="24"/>
          <w:szCs w:val="24"/>
          <w:lang w:val="en"/>
        </w:rPr>
      </w:pPr>
      <w:r w:rsidRPr="00A50F62">
        <w:rPr>
          <w:sz w:val="24"/>
          <w:szCs w:val="24"/>
          <w:lang w:val="en"/>
        </w:rPr>
        <w:t>Entries close 7:00 PM Friday prior to the show</w:t>
      </w:r>
    </w:p>
    <w:p w14:paraId="12D5912D" w14:textId="77777777" w:rsidR="00A50F62" w:rsidRPr="00A50F62" w:rsidRDefault="00A50F62" w:rsidP="00A50F62">
      <w:pPr>
        <w:numPr>
          <w:ilvl w:val="0"/>
          <w:numId w:val="3"/>
        </w:numPr>
        <w:rPr>
          <w:sz w:val="24"/>
          <w:szCs w:val="24"/>
          <w:lang w:val="en"/>
        </w:rPr>
      </w:pPr>
      <w:r w:rsidRPr="00A50F62">
        <w:rPr>
          <w:sz w:val="24"/>
          <w:szCs w:val="24"/>
          <w:lang w:val="en"/>
        </w:rPr>
        <w:t>Late entries accepted with $15 late fee, space permitting</w:t>
      </w:r>
    </w:p>
    <w:p w14:paraId="262F39A6" w14:textId="77777777" w:rsidR="00A50F62" w:rsidRPr="00A50F62" w:rsidRDefault="00A50F62" w:rsidP="00A50F62">
      <w:pPr>
        <w:numPr>
          <w:ilvl w:val="0"/>
          <w:numId w:val="3"/>
        </w:numPr>
        <w:rPr>
          <w:sz w:val="24"/>
          <w:szCs w:val="24"/>
          <w:lang w:val="en"/>
        </w:rPr>
      </w:pPr>
      <w:r w:rsidRPr="00A50F62">
        <w:rPr>
          <w:sz w:val="24"/>
          <w:szCs w:val="24"/>
          <w:lang w:val="en"/>
        </w:rPr>
        <w:t>Entries are limited and may close early</w:t>
      </w:r>
    </w:p>
    <w:p w14:paraId="7CC36806" w14:textId="77777777" w:rsidR="00A50F62" w:rsidRPr="00A50F62" w:rsidRDefault="00000000" w:rsidP="00A50F62">
      <w:pPr>
        <w:rPr>
          <w:sz w:val="24"/>
          <w:szCs w:val="24"/>
          <w:lang w:val="en"/>
        </w:rPr>
      </w:pPr>
      <w:r>
        <w:rPr>
          <w:sz w:val="24"/>
          <w:szCs w:val="24"/>
          <w:lang w:val="en"/>
        </w:rPr>
        <w:pict w14:anchorId="70C93E37">
          <v:rect id="_x0000_i1026" style="width:468pt;height:.6pt" o:hralign="center" o:hrstd="t" o:hr="t" fillcolor="#a0a0a0" stroked="f"/>
        </w:pict>
      </w:r>
    </w:p>
    <w:p w14:paraId="6F7A9C66" w14:textId="77777777" w:rsidR="00A50F62" w:rsidRPr="00A50F62" w:rsidRDefault="00A50F62" w:rsidP="00A50F62">
      <w:pPr>
        <w:rPr>
          <w:b/>
          <w:bCs/>
          <w:sz w:val="24"/>
          <w:szCs w:val="24"/>
          <w:lang w:val="en"/>
        </w:rPr>
      </w:pPr>
      <w:r w:rsidRPr="00A50F62">
        <w:rPr>
          <w:b/>
          <w:bCs/>
          <w:sz w:val="24"/>
          <w:szCs w:val="24"/>
          <w:lang w:val="en"/>
        </w:rPr>
        <w:t>FEES &amp; RULES</w:t>
      </w:r>
    </w:p>
    <w:p w14:paraId="4DCED663" w14:textId="77777777" w:rsidR="00A50F62" w:rsidRPr="00A50F62" w:rsidRDefault="00A50F62" w:rsidP="00A50F62">
      <w:pPr>
        <w:numPr>
          <w:ilvl w:val="0"/>
          <w:numId w:val="4"/>
        </w:numPr>
        <w:rPr>
          <w:b/>
          <w:bCs/>
          <w:sz w:val="24"/>
          <w:szCs w:val="24"/>
          <w:lang w:val="en"/>
        </w:rPr>
      </w:pPr>
      <w:r w:rsidRPr="00A50F62">
        <w:rPr>
          <w:b/>
          <w:bCs/>
          <w:sz w:val="24"/>
          <w:szCs w:val="24"/>
          <w:lang w:val="en"/>
        </w:rPr>
        <w:t>Office Fee: $15 per rider</w:t>
      </w:r>
    </w:p>
    <w:p w14:paraId="13036C02" w14:textId="77777777" w:rsidR="00A50F62" w:rsidRPr="00A50F62" w:rsidRDefault="00A50F62" w:rsidP="00A50F62">
      <w:pPr>
        <w:numPr>
          <w:ilvl w:val="0"/>
          <w:numId w:val="4"/>
        </w:numPr>
        <w:rPr>
          <w:b/>
          <w:bCs/>
          <w:sz w:val="24"/>
          <w:szCs w:val="24"/>
          <w:lang w:val="en"/>
        </w:rPr>
      </w:pPr>
      <w:r w:rsidRPr="00A50F62">
        <w:rPr>
          <w:b/>
          <w:bCs/>
          <w:sz w:val="24"/>
          <w:szCs w:val="24"/>
          <w:lang w:val="en"/>
        </w:rPr>
        <w:t>Class Fee: $35 per class</w:t>
      </w:r>
    </w:p>
    <w:p w14:paraId="05534C9E" w14:textId="77777777" w:rsidR="00A50F62" w:rsidRPr="00A50F62" w:rsidRDefault="00A50F62" w:rsidP="00A50F62">
      <w:pPr>
        <w:numPr>
          <w:ilvl w:val="0"/>
          <w:numId w:val="4"/>
        </w:numPr>
        <w:rPr>
          <w:b/>
          <w:bCs/>
          <w:sz w:val="24"/>
          <w:szCs w:val="24"/>
          <w:lang w:val="en"/>
        </w:rPr>
      </w:pPr>
      <w:r w:rsidRPr="00A50F62">
        <w:rPr>
          <w:b/>
          <w:bCs/>
          <w:sz w:val="24"/>
          <w:szCs w:val="24"/>
          <w:lang w:val="en"/>
        </w:rPr>
        <w:t>Late Entry Fee: $15</w:t>
      </w:r>
    </w:p>
    <w:p w14:paraId="67AEEC3D" w14:textId="77777777" w:rsidR="00A50F62" w:rsidRPr="00A50F62" w:rsidRDefault="00A50F62" w:rsidP="00A50F62">
      <w:pPr>
        <w:rPr>
          <w:sz w:val="24"/>
          <w:szCs w:val="24"/>
          <w:lang w:val="en"/>
        </w:rPr>
      </w:pPr>
      <w:r w:rsidRPr="00A50F62">
        <w:rPr>
          <w:sz w:val="24"/>
          <w:szCs w:val="24"/>
          <w:lang w:val="en"/>
        </w:rPr>
        <w:t>All VHSA and TIP classes will be conducted in accordance with the current VHSA and/or TIP Rule Book. The Judge’s decision is final.</w:t>
      </w:r>
    </w:p>
    <w:p w14:paraId="3CA9CBC2" w14:textId="173F713E" w:rsidR="00A50F62" w:rsidRPr="00A50F62" w:rsidRDefault="00A50F62" w:rsidP="00A50F62">
      <w:pPr>
        <w:rPr>
          <w:sz w:val="24"/>
          <w:szCs w:val="24"/>
          <w:lang w:val="en"/>
        </w:rPr>
      </w:pPr>
      <w:r w:rsidRPr="00A50F62">
        <w:rPr>
          <w:sz w:val="24"/>
          <w:szCs w:val="24"/>
          <w:lang w:val="en"/>
        </w:rPr>
        <w:t>Negative Coggins within one year required for all horses</w:t>
      </w:r>
      <w:r>
        <w:rPr>
          <w:sz w:val="24"/>
          <w:szCs w:val="24"/>
          <w:lang w:val="en"/>
        </w:rPr>
        <w:t>, electronic or paper copy</w:t>
      </w:r>
      <w:r w:rsidRPr="00A50F62">
        <w:rPr>
          <w:sz w:val="24"/>
          <w:szCs w:val="24"/>
          <w:lang w:val="en"/>
        </w:rPr>
        <w:t>.</w:t>
      </w:r>
    </w:p>
    <w:p w14:paraId="58FAA505" w14:textId="52911A22" w:rsidR="00A50F62" w:rsidRPr="00A50F62" w:rsidRDefault="00A50F62" w:rsidP="00A50F62">
      <w:pPr>
        <w:rPr>
          <w:sz w:val="24"/>
          <w:szCs w:val="24"/>
          <w:lang w:val="en"/>
        </w:rPr>
      </w:pPr>
      <w:r w:rsidRPr="00A50F62">
        <w:rPr>
          <w:sz w:val="24"/>
          <w:szCs w:val="24"/>
          <w:lang w:val="en"/>
        </w:rPr>
        <w:t>Six ribbons awarded per class.</w:t>
      </w:r>
      <w:r w:rsidRPr="00A50F62">
        <w:rPr>
          <w:sz w:val="24"/>
          <w:szCs w:val="24"/>
          <w:lang w:val="en"/>
        </w:rPr>
        <w:br/>
        <w:t>Year-end Champion High Point Awards awarded per division.</w:t>
      </w:r>
    </w:p>
    <w:p w14:paraId="22999EF7" w14:textId="77777777" w:rsidR="00A50F62" w:rsidRPr="00A50F62" w:rsidRDefault="00000000" w:rsidP="00A50F62">
      <w:pPr>
        <w:rPr>
          <w:sz w:val="24"/>
          <w:szCs w:val="24"/>
          <w:lang w:val="en"/>
        </w:rPr>
      </w:pPr>
      <w:r>
        <w:rPr>
          <w:sz w:val="24"/>
          <w:szCs w:val="24"/>
          <w:lang w:val="en"/>
        </w:rPr>
        <w:pict w14:anchorId="7364A84F">
          <v:rect id="_x0000_i1027" style="width:468pt;height:.6pt" o:hralign="center" o:hrstd="t" o:hr="t" fillcolor="#a0a0a0" stroked="f"/>
        </w:pict>
      </w:r>
    </w:p>
    <w:p w14:paraId="7A741DA7" w14:textId="77777777" w:rsidR="00A50F62" w:rsidRPr="00A50F62" w:rsidRDefault="00A50F62" w:rsidP="00A50F62">
      <w:pPr>
        <w:rPr>
          <w:b/>
          <w:bCs/>
          <w:sz w:val="24"/>
          <w:szCs w:val="24"/>
          <w:lang w:val="en"/>
        </w:rPr>
      </w:pPr>
      <w:r w:rsidRPr="00A50F62">
        <w:rPr>
          <w:b/>
          <w:bCs/>
          <w:sz w:val="24"/>
          <w:szCs w:val="24"/>
          <w:lang w:val="en"/>
        </w:rPr>
        <w:t>PARKING &amp; FOOD</w:t>
      </w:r>
    </w:p>
    <w:p w14:paraId="53A28B26" w14:textId="77777777" w:rsidR="00A50F62" w:rsidRPr="00A50F62" w:rsidRDefault="00A50F62" w:rsidP="00A50F62">
      <w:pPr>
        <w:rPr>
          <w:sz w:val="24"/>
          <w:szCs w:val="24"/>
          <w:lang w:val="en"/>
        </w:rPr>
      </w:pPr>
      <w:r w:rsidRPr="00A50F62">
        <w:rPr>
          <w:sz w:val="24"/>
          <w:szCs w:val="24"/>
          <w:lang w:val="en"/>
        </w:rPr>
        <w:t>Trailer parking is located behind the barn. Car parking is in front of the facility. Please follow posted signage and staff instructions.</w:t>
      </w:r>
    </w:p>
    <w:p w14:paraId="045A09DE" w14:textId="2B6DC67F" w:rsidR="00626201" w:rsidRPr="00626201" w:rsidRDefault="00A50F62" w:rsidP="00626201">
      <w:pPr>
        <w:rPr>
          <w:sz w:val="24"/>
          <w:szCs w:val="24"/>
          <w:lang w:val="en"/>
        </w:rPr>
      </w:pPr>
      <w:r w:rsidRPr="00A50F62">
        <w:rPr>
          <w:sz w:val="24"/>
          <w:szCs w:val="24"/>
          <w:lang w:val="en"/>
        </w:rPr>
        <w:t>Food vendor on site — come hungry!</w:t>
      </w:r>
    </w:p>
    <w:p w14:paraId="226FD151" w14:textId="77777777" w:rsidR="00626201" w:rsidRDefault="00626201" w:rsidP="00A50F62">
      <w:pPr>
        <w:jc w:val="center"/>
        <w:rPr>
          <w:b/>
          <w:bCs/>
          <w:sz w:val="24"/>
          <w:szCs w:val="24"/>
          <w:lang w:val="en"/>
        </w:rPr>
      </w:pPr>
    </w:p>
    <w:p w14:paraId="0079AE46" w14:textId="3EB0D863" w:rsidR="00160697" w:rsidRPr="00160697" w:rsidRDefault="00160697" w:rsidP="00A50F62">
      <w:pPr>
        <w:jc w:val="center"/>
        <w:rPr>
          <w:b/>
          <w:bCs/>
          <w:sz w:val="36"/>
          <w:szCs w:val="36"/>
          <w:lang w:val="en"/>
        </w:rPr>
      </w:pPr>
      <w:r w:rsidRPr="00160697">
        <w:rPr>
          <w:b/>
          <w:bCs/>
          <w:sz w:val="36"/>
          <w:szCs w:val="36"/>
          <w:lang w:val="en"/>
        </w:rPr>
        <w:lastRenderedPageBreak/>
        <w:t>Rules &amp;</w:t>
      </w:r>
      <w:r w:rsidR="00271EE7">
        <w:rPr>
          <w:b/>
          <w:bCs/>
          <w:sz w:val="36"/>
          <w:szCs w:val="36"/>
          <w:lang w:val="en"/>
        </w:rPr>
        <w:t xml:space="preserve"> </w:t>
      </w:r>
      <w:r w:rsidRPr="00160697">
        <w:rPr>
          <w:b/>
          <w:bCs/>
          <w:sz w:val="36"/>
          <w:szCs w:val="36"/>
          <w:lang w:val="en"/>
        </w:rPr>
        <w:t>Regulations</w:t>
      </w:r>
    </w:p>
    <w:p w14:paraId="69EEA852" w14:textId="31C57DD9" w:rsidR="00A50F62" w:rsidRPr="00A50F62" w:rsidRDefault="00A50F62" w:rsidP="00A50F62">
      <w:pPr>
        <w:jc w:val="center"/>
        <w:rPr>
          <w:sz w:val="24"/>
          <w:szCs w:val="24"/>
          <w:lang w:val="en"/>
        </w:rPr>
      </w:pPr>
      <w:r w:rsidRPr="00A50F62">
        <w:rPr>
          <w:b/>
          <w:bCs/>
          <w:sz w:val="24"/>
          <w:szCs w:val="24"/>
          <w:lang w:val="en"/>
        </w:rPr>
        <w:t>Class Specifications</w:t>
      </w:r>
      <w:r w:rsidRPr="00A50F62">
        <w:rPr>
          <w:b/>
          <w:bCs/>
          <w:sz w:val="24"/>
          <w:szCs w:val="24"/>
          <w:lang w:val="en"/>
        </w:rPr>
        <w:br/>
      </w:r>
      <w:r w:rsidRPr="00A50F62">
        <w:rPr>
          <w:sz w:val="24"/>
          <w:szCs w:val="24"/>
          <w:lang w:val="en"/>
        </w:rPr>
        <w:t>All classes designated VHSA or TIP will be conducted and judged in accordance with the current VHSA Rule Book and/or TIP Rule Book. The Judge’s decision is final.</w:t>
      </w:r>
    </w:p>
    <w:p w14:paraId="03BC434F" w14:textId="77777777" w:rsidR="00A50F62" w:rsidRPr="00A50F62" w:rsidRDefault="00A50F62" w:rsidP="00A50F62">
      <w:pPr>
        <w:jc w:val="center"/>
        <w:rPr>
          <w:sz w:val="24"/>
          <w:szCs w:val="24"/>
          <w:lang w:val="en"/>
        </w:rPr>
      </w:pPr>
      <w:r w:rsidRPr="00A50F62">
        <w:rPr>
          <w:b/>
          <w:bCs/>
          <w:sz w:val="24"/>
          <w:szCs w:val="24"/>
          <w:lang w:val="en"/>
        </w:rPr>
        <w:t>Entries</w:t>
      </w:r>
      <w:r w:rsidRPr="00A50F62">
        <w:rPr>
          <w:b/>
          <w:bCs/>
          <w:sz w:val="24"/>
          <w:szCs w:val="24"/>
          <w:lang w:val="en"/>
        </w:rPr>
        <w:br/>
      </w:r>
      <w:r w:rsidRPr="00A50F62">
        <w:rPr>
          <w:sz w:val="24"/>
          <w:szCs w:val="24"/>
          <w:lang w:val="en"/>
        </w:rPr>
        <w:t xml:space="preserve">Entries close at </w:t>
      </w:r>
      <w:r w:rsidRPr="00A50F62">
        <w:rPr>
          <w:b/>
          <w:bCs/>
          <w:sz w:val="24"/>
          <w:szCs w:val="24"/>
          <w:lang w:val="en"/>
        </w:rPr>
        <w:t>7:00 PM on the Friday prior to each show date</w:t>
      </w:r>
      <w:r w:rsidRPr="00A50F62">
        <w:rPr>
          <w:sz w:val="24"/>
          <w:szCs w:val="24"/>
          <w:lang w:val="en"/>
        </w:rPr>
        <w:t>. Late entries will be accepted with a $15 late fee if space permits. Management reserves the right to limit entries, and entries may close early. No office fee refunds will be issued for scratches after the entry closing date. Adds and scratches may be accepted at the gate; please confirm with the show office.</w:t>
      </w:r>
    </w:p>
    <w:p w14:paraId="686EE84A" w14:textId="77777777" w:rsidR="00A50F62" w:rsidRPr="00A50F62" w:rsidRDefault="00A50F62" w:rsidP="00A50F62">
      <w:pPr>
        <w:jc w:val="center"/>
        <w:rPr>
          <w:sz w:val="24"/>
          <w:szCs w:val="24"/>
          <w:lang w:val="en"/>
        </w:rPr>
      </w:pPr>
      <w:r w:rsidRPr="00A50F62">
        <w:rPr>
          <w:b/>
          <w:bCs/>
          <w:sz w:val="24"/>
          <w:szCs w:val="24"/>
          <w:lang w:val="en"/>
        </w:rPr>
        <w:t>Coggins Test</w:t>
      </w:r>
      <w:r w:rsidRPr="00A50F62">
        <w:rPr>
          <w:b/>
          <w:bCs/>
          <w:sz w:val="24"/>
          <w:szCs w:val="24"/>
          <w:lang w:val="en"/>
        </w:rPr>
        <w:br/>
      </w:r>
      <w:r w:rsidRPr="00A50F62">
        <w:rPr>
          <w:sz w:val="24"/>
          <w:szCs w:val="24"/>
          <w:lang w:val="en"/>
        </w:rPr>
        <w:t xml:space="preserve">A negative Coggins test dated within one year is required for all horses. Electronic copies may be emailed to </w:t>
      </w:r>
      <w:r w:rsidRPr="00A50F62">
        <w:rPr>
          <w:b/>
          <w:bCs/>
          <w:sz w:val="24"/>
          <w:szCs w:val="24"/>
          <w:lang w:val="en"/>
        </w:rPr>
        <w:t>shows@wcfstables.com</w:t>
      </w:r>
      <w:r w:rsidRPr="00A50F62">
        <w:rPr>
          <w:sz w:val="24"/>
          <w:szCs w:val="24"/>
          <w:lang w:val="en"/>
        </w:rPr>
        <w:t xml:space="preserve"> or uploaded via Strider. Hard copies will also be accepted.</w:t>
      </w:r>
    </w:p>
    <w:p w14:paraId="01D260BD" w14:textId="77777777" w:rsidR="00A50F62" w:rsidRPr="00A50F62" w:rsidRDefault="00A50F62" w:rsidP="00A50F62">
      <w:pPr>
        <w:jc w:val="center"/>
        <w:rPr>
          <w:sz w:val="24"/>
          <w:szCs w:val="24"/>
          <w:lang w:val="en"/>
        </w:rPr>
      </w:pPr>
      <w:r w:rsidRPr="00A50F62">
        <w:rPr>
          <w:b/>
          <w:bCs/>
          <w:sz w:val="24"/>
          <w:szCs w:val="24"/>
          <w:lang w:val="en"/>
        </w:rPr>
        <w:t>Entry Fees</w:t>
      </w:r>
      <w:r w:rsidRPr="00A50F62">
        <w:rPr>
          <w:b/>
          <w:bCs/>
          <w:sz w:val="24"/>
          <w:szCs w:val="24"/>
          <w:lang w:val="en"/>
        </w:rPr>
        <w:br/>
      </w:r>
      <w:r w:rsidRPr="00A50F62">
        <w:rPr>
          <w:sz w:val="24"/>
          <w:szCs w:val="24"/>
          <w:lang w:val="en"/>
        </w:rPr>
        <w:t>$35.00 per class</w:t>
      </w:r>
    </w:p>
    <w:p w14:paraId="7ED5DDD1" w14:textId="77777777" w:rsidR="00A50F62" w:rsidRPr="00A50F62" w:rsidRDefault="00A50F62" w:rsidP="00A50F62">
      <w:pPr>
        <w:jc w:val="center"/>
        <w:rPr>
          <w:sz w:val="24"/>
          <w:szCs w:val="24"/>
          <w:lang w:val="en"/>
        </w:rPr>
      </w:pPr>
      <w:r w:rsidRPr="00A50F62">
        <w:rPr>
          <w:b/>
          <w:bCs/>
          <w:sz w:val="24"/>
          <w:szCs w:val="24"/>
          <w:lang w:val="en"/>
        </w:rPr>
        <w:t>Late Entry Fee</w:t>
      </w:r>
      <w:r w:rsidRPr="00A50F62">
        <w:rPr>
          <w:b/>
          <w:bCs/>
          <w:sz w:val="24"/>
          <w:szCs w:val="24"/>
          <w:lang w:val="en"/>
        </w:rPr>
        <w:br/>
      </w:r>
      <w:r w:rsidRPr="00A50F62">
        <w:rPr>
          <w:sz w:val="24"/>
          <w:szCs w:val="24"/>
          <w:lang w:val="en"/>
        </w:rPr>
        <w:t>$15.00</w:t>
      </w:r>
    </w:p>
    <w:p w14:paraId="6DAB8CBE" w14:textId="77777777" w:rsidR="00A50F62" w:rsidRPr="00A50F62" w:rsidRDefault="00A50F62" w:rsidP="00A50F62">
      <w:pPr>
        <w:jc w:val="center"/>
        <w:rPr>
          <w:sz w:val="24"/>
          <w:szCs w:val="24"/>
          <w:lang w:val="en"/>
        </w:rPr>
      </w:pPr>
      <w:r w:rsidRPr="00A50F62">
        <w:rPr>
          <w:b/>
          <w:bCs/>
          <w:sz w:val="24"/>
          <w:szCs w:val="24"/>
          <w:lang w:val="en"/>
        </w:rPr>
        <w:t>Schooling</w:t>
      </w:r>
      <w:r w:rsidRPr="00A50F62">
        <w:rPr>
          <w:b/>
          <w:bCs/>
          <w:sz w:val="24"/>
          <w:szCs w:val="24"/>
          <w:lang w:val="en"/>
        </w:rPr>
        <w:br/>
      </w:r>
      <w:proofErr w:type="spellStart"/>
      <w:r w:rsidRPr="00A50F62">
        <w:rPr>
          <w:sz w:val="24"/>
          <w:szCs w:val="24"/>
          <w:lang w:val="en"/>
        </w:rPr>
        <w:t>Schooling</w:t>
      </w:r>
      <w:proofErr w:type="spellEnd"/>
      <w:r w:rsidRPr="00A50F62">
        <w:rPr>
          <w:sz w:val="24"/>
          <w:szCs w:val="24"/>
          <w:lang w:val="en"/>
        </w:rPr>
        <w:t xml:space="preserve"> will be permitted in the show ring from </w:t>
      </w:r>
      <w:r w:rsidRPr="00A50F62">
        <w:rPr>
          <w:b/>
          <w:bCs/>
          <w:sz w:val="24"/>
          <w:szCs w:val="24"/>
          <w:lang w:val="en"/>
        </w:rPr>
        <w:t>7:30 AM – 8:30 AM</w:t>
      </w:r>
      <w:r w:rsidRPr="00A50F62">
        <w:rPr>
          <w:sz w:val="24"/>
          <w:szCs w:val="24"/>
          <w:lang w:val="en"/>
        </w:rPr>
        <w:t>. Additional schooling breaks may be offered at management’s discretion, time permitting.</w:t>
      </w:r>
    </w:p>
    <w:p w14:paraId="6943427E" w14:textId="77777777" w:rsidR="00A50F62" w:rsidRPr="00A50F62" w:rsidRDefault="00A50F62" w:rsidP="00A50F62">
      <w:pPr>
        <w:jc w:val="center"/>
        <w:rPr>
          <w:sz w:val="24"/>
          <w:szCs w:val="24"/>
          <w:lang w:val="en"/>
        </w:rPr>
      </w:pPr>
      <w:r w:rsidRPr="00A50F62">
        <w:rPr>
          <w:b/>
          <w:bCs/>
          <w:sz w:val="24"/>
          <w:szCs w:val="24"/>
          <w:lang w:val="en"/>
        </w:rPr>
        <w:t>Responsibilities</w:t>
      </w:r>
      <w:r w:rsidRPr="00A50F62">
        <w:rPr>
          <w:b/>
          <w:bCs/>
          <w:sz w:val="24"/>
          <w:szCs w:val="24"/>
          <w:lang w:val="en"/>
        </w:rPr>
        <w:br/>
      </w:r>
      <w:r w:rsidRPr="00A50F62">
        <w:rPr>
          <w:sz w:val="24"/>
          <w:szCs w:val="24"/>
          <w:lang w:val="en"/>
        </w:rPr>
        <w:t>Wulf Crest Farm, horse show staff, and volunteers are not responsible for any accident, injury, loss, or damage to any exhibitor, spectator, rider, groom, guest, animal, or equipment. Management reserves the right to decline or accept any entry; return entry fees before or during the show without liability; and to combine, split, cancel, limit classes, or change officials as necessary.</w:t>
      </w:r>
    </w:p>
    <w:p w14:paraId="545AC426" w14:textId="77777777" w:rsidR="00A50F62" w:rsidRPr="00A50F62" w:rsidRDefault="00A50F62" w:rsidP="00A50F62">
      <w:pPr>
        <w:jc w:val="center"/>
        <w:rPr>
          <w:sz w:val="24"/>
          <w:szCs w:val="24"/>
          <w:lang w:val="en"/>
        </w:rPr>
      </w:pPr>
      <w:r w:rsidRPr="00A50F62">
        <w:rPr>
          <w:b/>
          <w:bCs/>
          <w:sz w:val="24"/>
          <w:szCs w:val="24"/>
          <w:lang w:val="en"/>
        </w:rPr>
        <w:t>Dogs</w:t>
      </w:r>
      <w:r w:rsidRPr="00A50F62">
        <w:rPr>
          <w:b/>
          <w:bCs/>
          <w:sz w:val="24"/>
          <w:szCs w:val="24"/>
          <w:lang w:val="en"/>
        </w:rPr>
        <w:br/>
      </w:r>
      <w:r w:rsidRPr="00A50F62">
        <w:rPr>
          <w:sz w:val="24"/>
          <w:szCs w:val="24"/>
          <w:lang w:val="en"/>
        </w:rPr>
        <w:t>All dogs must be leashed while on the show grounds.</w:t>
      </w:r>
    </w:p>
    <w:p w14:paraId="3923C09E" w14:textId="77777777" w:rsidR="00A50F62" w:rsidRPr="00A50F62" w:rsidRDefault="00A50F62" w:rsidP="00A50F62">
      <w:pPr>
        <w:jc w:val="center"/>
        <w:rPr>
          <w:sz w:val="24"/>
          <w:szCs w:val="24"/>
          <w:lang w:val="en"/>
        </w:rPr>
      </w:pPr>
      <w:r w:rsidRPr="00A50F62">
        <w:rPr>
          <w:b/>
          <w:bCs/>
          <w:sz w:val="24"/>
          <w:szCs w:val="24"/>
          <w:lang w:val="en"/>
        </w:rPr>
        <w:t>Awards</w:t>
      </w:r>
      <w:r w:rsidRPr="00A50F62">
        <w:rPr>
          <w:b/>
          <w:bCs/>
          <w:sz w:val="24"/>
          <w:szCs w:val="24"/>
          <w:lang w:val="en"/>
        </w:rPr>
        <w:br/>
      </w:r>
      <w:r w:rsidRPr="00A50F62">
        <w:rPr>
          <w:sz w:val="24"/>
          <w:szCs w:val="24"/>
          <w:lang w:val="en"/>
        </w:rPr>
        <w:t>Six ribbons will be awarded per class. Points will be awarded as follows:</w:t>
      </w:r>
      <w:r w:rsidRPr="00A50F62">
        <w:rPr>
          <w:sz w:val="24"/>
          <w:szCs w:val="24"/>
          <w:lang w:val="en"/>
        </w:rPr>
        <w:br/>
        <w:t>• 3–5 exhibitors: 10, 6, 4, 2, 1, 0.5</w:t>
      </w:r>
      <w:r w:rsidRPr="00A50F62">
        <w:rPr>
          <w:sz w:val="24"/>
          <w:szCs w:val="24"/>
          <w:lang w:val="en"/>
        </w:rPr>
        <w:br/>
        <w:t>• 6–9 exhibitors: 11, 7, 5, 3, 2, 1.5</w:t>
      </w:r>
      <w:r w:rsidRPr="00A50F62">
        <w:rPr>
          <w:sz w:val="24"/>
          <w:szCs w:val="24"/>
          <w:lang w:val="en"/>
        </w:rPr>
        <w:br/>
        <w:t>• 10 or more exhibitors: 12, 8, 6, 4, 3, 2.5</w:t>
      </w:r>
    </w:p>
    <w:p w14:paraId="60506F30" w14:textId="350E760C" w:rsidR="00626201" w:rsidRPr="00626201" w:rsidRDefault="00A50F62" w:rsidP="00626201">
      <w:pPr>
        <w:jc w:val="center"/>
        <w:rPr>
          <w:sz w:val="24"/>
          <w:szCs w:val="24"/>
          <w:lang w:val="en"/>
        </w:rPr>
      </w:pPr>
      <w:r w:rsidRPr="00A50F62">
        <w:rPr>
          <w:sz w:val="24"/>
          <w:szCs w:val="24"/>
          <w:lang w:val="en"/>
        </w:rPr>
        <w:t>Year-end awards will be presented to the High Point rider in each division</w:t>
      </w:r>
      <w:r w:rsidR="00626201">
        <w:rPr>
          <w:sz w:val="24"/>
          <w:szCs w:val="24"/>
          <w:lang w:val="en"/>
        </w:rPr>
        <w:t>.</w:t>
      </w:r>
    </w:p>
    <w:p w14:paraId="20F5F263" w14:textId="77777777" w:rsidR="00626201" w:rsidRDefault="00626201" w:rsidP="006B3EC7">
      <w:pPr>
        <w:jc w:val="center"/>
        <w:rPr>
          <w:sz w:val="32"/>
          <w:szCs w:val="32"/>
        </w:rPr>
      </w:pPr>
    </w:p>
    <w:p w14:paraId="204BDA3A" w14:textId="77777777" w:rsidR="00626201" w:rsidRDefault="00626201" w:rsidP="00271EE7">
      <w:pPr>
        <w:rPr>
          <w:sz w:val="32"/>
          <w:szCs w:val="32"/>
        </w:rPr>
      </w:pPr>
    </w:p>
    <w:p w14:paraId="0893E0BE" w14:textId="216A1274" w:rsidR="006B3EC7" w:rsidRPr="00271EE7" w:rsidRDefault="006B3EC7" w:rsidP="006B3EC7">
      <w:pPr>
        <w:jc w:val="center"/>
        <w:rPr>
          <w:b/>
          <w:bCs/>
          <w:sz w:val="32"/>
          <w:szCs w:val="32"/>
        </w:rPr>
      </w:pPr>
      <w:r w:rsidRPr="00271EE7">
        <w:rPr>
          <w:b/>
          <w:bCs/>
          <w:sz w:val="32"/>
          <w:szCs w:val="32"/>
        </w:rPr>
        <w:lastRenderedPageBreak/>
        <w:t>Division Specifications</w:t>
      </w:r>
    </w:p>
    <w:p w14:paraId="6290BFDB" w14:textId="77777777" w:rsidR="006B3EC7" w:rsidRPr="00993EE7" w:rsidRDefault="006B3EC7" w:rsidP="006B3EC7">
      <w:pPr>
        <w:jc w:val="center"/>
        <w:rPr>
          <w:sz w:val="21"/>
          <w:szCs w:val="21"/>
        </w:rPr>
      </w:pPr>
      <w:proofErr w:type="spellStart"/>
      <w:r w:rsidRPr="00993EE7">
        <w:rPr>
          <w:b/>
          <w:bCs/>
          <w:sz w:val="21"/>
          <w:szCs w:val="21"/>
        </w:rPr>
        <w:t>Leadline</w:t>
      </w:r>
      <w:proofErr w:type="spellEnd"/>
      <w:r w:rsidRPr="00993EE7">
        <w:rPr>
          <w:b/>
          <w:bCs/>
          <w:sz w:val="21"/>
          <w:szCs w:val="21"/>
        </w:rPr>
        <w:t>:</w:t>
      </w:r>
      <w:r w:rsidRPr="00993EE7">
        <w:rPr>
          <w:sz w:val="21"/>
          <w:szCs w:val="21"/>
        </w:rPr>
        <w:t xml:space="preserve"> Open to horses and ponies. </w:t>
      </w:r>
    </w:p>
    <w:p w14:paraId="1B8599CA" w14:textId="70DB7666" w:rsidR="006B3EC7" w:rsidRPr="00993EE7" w:rsidRDefault="006B3EC7" w:rsidP="006B3EC7">
      <w:pPr>
        <w:jc w:val="center"/>
        <w:rPr>
          <w:sz w:val="21"/>
          <w:szCs w:val="21"/>
        </w:rPr>
      </w:pPr>
      <w:r w:rsidRPr="00993EE7">
        <w:rPr>
          <w:b/>
          <w:bCs/>
          <w:sz w:val="21"/>
          <w:szCs w:val="21"/>
        </w:rPr>
        <w:t>Pre-short Stirrup:</w:t>
      </w:r>
      <w:r w:rsidRPr="00993EE7">
        <w:rPr>
          <w:sz w:val="21"/>
          <w:szCs w:val="21"/>
        </w:rPr>
        <w:t xml:space="preserve"> </w:t>
      </w:r>
      <w:r w:rsidR="008864CC" w:rsidRPr="00993EE7">
        <w:rPr>
          <w:sz w:val="21"/>
          <w:szCs w:val="21"/>
        </w:rPr>
        <w:t>Open to riders 10 &amp; under. Riders may be asked to walk, trot, &amp; perform simple Equitation tasks. No cross entry into any canter or jumping classes.</w:t>
      </w:r>
    </w:p>
    <w:p w14:paraId="6F69A469" w14:textId="4C9B3088" w:rsidR="006B3EC7" w:rsidRPr="00993EE7" w:rsidRDefault="006B3EC7" w:rsidP="006B3EC7">
      <w:pPr>
        <w:jc w:val="center"/>
        <w:rPr>
          <w:b/>
          <w:bCs/>
          <w:sz w:val="21"/>
          <w:szCs w:val="21"/>
        </w:rPr>
      </w:pPr>
      <w:r w:rsidRPr="00993EE7">
        <w:rPr>
          <w:b/>
          <w:bCs/>
          <w:sz w:val="21"/>
          <w:szCs w:val="21"/>
        </w:rPr>
        <w:t>Short Stirrup:</w:t>
      </w:r>
      <w:r w:rsidRPr="00993EE7">
        <w:rPr>
          <w:sz w:val="21"/>
          <w:szCs w:val="21"/>
        </w:rPr>
        <w:t xml:space="preserve"> </w:t>
      </w:r>
      <w:r w:rsidR="008864CC" w:rsidRPr="00993EE7">
        <w:rPr>
          <w:sz w:val="21"/>
          <w:szCs w:val="21"/>
        </w:rPr>
        <w:t xml:space="preserve"> Open to riders 12 &amp; under. Fences at 18”. Rider not allowed to cross-enter classes where they jump higher than 18”. Courses may be trotted. </w:t>
      </w:r>
      <w:r w:rsidR="00EB21EB" w:rsidRPr="00993EE7">
        <w:rPr>
          <w:b/>
          <w:bCs/>
          <w:sz w:val="21"/>
          <w:szCs w:val="21"/>
        </w:rPr>
        <w:t xml:space="preserve">VHSA rated. </w:t>
      </w:r>
    </w:p>
    <w:p w14:paraId="42D53BAB" w14:textId="38338CE7" w:rsidR="006B3EC7" w:rsidRPr="00993EE7" w:rsidRDefault="006B3EC7" w:rsidP="006B3EC7">
      <w:pPr>
        <w:jc w:val="center"/>
        <w:rPr>
          <w:sz w:val="21"/>
          <w:szCs w:val="21"/>
        </w:rPr>
      </w:pPr>
      <w:r w:rsidRPr="00993EE7">
        <w:rPr>
          <w:b/>
          <w:bCs/>
          <w:sz w:val="21"/>
          <w:szCs w:val="21"/>
        </w:rPr>
        <w:t>Long Stirrup:</w:t>
      </w:r>
      <w:r w:rsidRPr="00993EE7">
        <w:rPr>
          <w:sz w:val="21"/>
          <w:szCs w:val="21"/>
        </w:rPr>
        <w:t xml:space="preserve"> </w:t>
      </w:r>
      <w:r w:rsidR="008864CC" w:rsidRPr="00993EE7">
        <w:rPr>
          <w:sz w:val="21"/>
          <w:szCs w:val="21"/>
        </w:rPr>
        <w:t>Open to riders 13 &amp; over. Fences at 18”. Horses &amp; Riders may only cross enter into Pleasure, Equitation on the Flat &amp; non</w:t>
      </w:r>
      <w:r w:rsidR="0015556F">
        <w:rPr>
          <w:sz w:val="21"/>
          <w:szCs w:val="21"/>
        </w:rPr>
        <w:t xml:space="preserve"> </w:t>
      </w:r>
      <w:r w:rsidR="008864CC" w:rsidRPr="00993EE7">
        <w:rPr>
          <w:sz w:val="21"/>
          <w:szCs w:val="21"/>
        </w:rPr>
        <w:t>VHSA-</w:t>
      </w:r>
      <w:r w:rsidR="0015556F">
        <w:rPr>
          <w:sz w:val="21"/>
          <w:szCs w:val="21"/>
        </w:rPr>
        <w:t>a</w:t>
      </w:r>
      <w:r w:rsidR="008864CC" w:rsidRPr="00993EE7">
        <w:rPr>
          <w:sz w:val="21"/>
          <w:szCs w:val="21"/>
        </w:rPr>
        <w:t>ssoc</w:t>
      </w:r>
      <w:r w:rsidR="0015556F">
        <w:rPr>
          <w:sz w:val="21"/>
          <w:szCs w:val="21"/>
        </w:rPr>
        <w:t>iated</w:t>
      </w:r>
      <w:r w:rsidR="008864CC" w:rsidRPr="00993EE7">
        <w:rPr>
          <w:sz w:val="21"/>
          <w:szCs w:val="21"/>
        </w:rPr>
        <w:t xml:space="preserve"> classes.</w:t>
      </w:r>
    </w:p>
    <w:p w14:paraId="5BE116CF" w14:textId="77777777" w:rsidR="008864CC" w:rsidRPr="00993EE7" w:rsidRDefault="006B3EC7" w:rsidP="006B3EC7">
      <w:pPr>
        <w:jc w:val="center"/>
        <w:rPr>
          <w:sz w:val="21"/>
          <w:szCs w:val="21"/>
        </w:rPr>
      </w:pPr>
      <w:r w:rsidRPr="00993EE7">
        <w:rPr>
          <w:b/>
          <w:bCs/>
          <w:sz w:val="21"/>
          <w:szCs w:val="21"/>
        </w:rPr>
        <w:t>Mini Hunter:</w:t>
      </w:r>
      <w:r w:rsidRPr="00993EE7">
        <w:rPr>
          <w:sz w:val="21"/>
          <w:szCs w:val="21"/>
        </w:rPr>
        <w:t xml:space="preserve"> </w:t>
      </w:r>
      <w:r w:rsidR="008864CC" w:rsidRPr="00993EE7">
        <w:rPr>
          <w:sz w:val="21"/>
          <w:szCs w:val="21"/>
        </w:rPr>
        <w:t>Open. No restrictions on riders. Adults may ride ponies. Fences at 2’.</w:t>
      </w:r>
    </w:p>
    <w:p w14:paraId="24317196" w14:textId="157D16BC" w:rsidR="008864CC" w:rsidRPr="00993EE7" w:rsidRDefault="006B3EC7" w:rsidP="006B3EC7">
      <w:pPr>
        <w:jc w:val="center"/>
        <w:rPr>
          <w:sz w:val="21"/>
          <w:szCs w:val="21"/>
        </w:rPr>
      </w:pPr>
      <w:r w:rsidRPr="00993EE7">
        <w:rPr>
          <w:b/>
          <w:bCs/>
          <w:sz w:val="21"/>
          <w:szCs w:val="21"/>
        </w:rPr>
        <w:t>Low Hunter:</w:t>
      </w:r>
      <w:r w:rsidRPr="00993EE7">
        <w:rPr>
          <w:sz w:val="21"/>
          <w:szCs w:val="21"/>
        </w:rPr>
        <w:t xml:space="preserve"> </w:t>
      </w:r>
      <w:r w:rsidR="008864CC" w:rsidRPr="00993EE7">
        <w:rPr>
          <w:sz w:val="21"/>
          <w:szCs w:val="21"/>
        </w:rPr>
        <w:t>Open. No restrictions on riders. Adults may ride ponies. Fences at 2’3.</w:t>
      </w:r>
    </w:p>
    <w:p w14:paraId="10784745" w14:textId="18774B1F" w:rsidR="006B3EC7" w:rsidRPr="00993EE7" w:rsidRDefault="006B3EC7" w:rsidP="006B3EC7">
      <w:pPr>
        <w:jc w:val="center"/>
        <w:rPr>
          <w:sz w:val="21"/>
          <w:szCs w:val="21"/>
        </w:rPr>
      </w:pPr>
      <w:r w:rsidRPr="00993EE7">
        <w:rPr>
          <w:b/>
          <w:bCs/>
          <w:sz w:val="21"/>
          <w:szCs w:val="21"/>
        </w:rPr>
        <w:t>Schooling Hunter:</w:t>
      </w:r>
      <w:r w:rsidRPr="00993EE7">
        <w:rPr>
          <w:sz w:val="21"/>
          <w:szCs w:val="21"/>
        </w:rPr>
        <w:t xml:space="preserve"> </w:t>
      </w:r>
      <w:r w:rsidR="008864CC" w:rsidRPr="00993EE7">
        <w:rPr>
          <w:sz w:val="21"/>
          <w:szCs w:val="21"/>
        </w:rPr>
        <w:t>Open. No restrictions on riders. Adults may ride ponies not entered in a Pony Division. Fences 2’6”.</w:t>
      </w:r>
    </w:p>
    <w:p w14:paraId="5222B41B" w14:textId="3199753D" w:rsidR="008864CC" w:rsidRPr="00993EE7" w:rsidRDefault="006B3EC7" w:rsidP="006B3EC7">
      <w:pPr>
        <w:jc w:val="center"/>
        <w:rPr>
          <w:sz w:val="21"/>
          <w:szCs w:val="21"/>
        </w:rPr>
      </w:pPr>
      <w:r w:rsidRPr="00993EE7">
        <w:rPr>
          <w:b/>
          <w:bCs/>
          <w:sz w:val="21"/>
          <w:szCs w:val="21"/>
        </w:rPr>
        <w:t>T</w:t>
      </w:r>
      <w:r w:rsidR="008864CC" w:rsidRPr="00993EE7">
        <w:rPr>
          <w:b/>
          <w:bCs/>
          <w:sz w:val="21"/>
          <w:szCs w:val="21"/>
        </w:rPr>
        <w:t>horoughbred Hunter:</w:t>
      </w:r>
      <w:r w:rsidR="008864CC" w:rsidRPr="00993EE7">
        <w:rPr>
          <w:sz w:val="21"/>
          <w:szCs w:val="21"/>
        </w:rPr>
        <w:t xml:space="preserve"> Open to thoroughbreds who are registered with, or are eligible to be registered with, the Jockey Club. Fences 2’6”. May be combined with Green</w:t>
      </w:r>
      <w:r w:rsidR="0015556F">
        <w:rPr>
          <w:sz w:val="21"/>
          <w:szCs w:val="21"/>
        </w:rPr>
        <w:t xml:space="preserve"> Hunter (if not combined with S/M/L Green Pony) and/or Working Hunter</w:t>
      </w:r>
      <w:r w:rsidR="008864CC" w:rsidRPr="00993EE7">
        <w:rPr>
          <w:sz w:val="21"/>
          <w:szCs w:val="21"/>
        </w:rPr>
        <w:t xml:space="preserve"> in order to fill. </w:t>
      </w:r>
      <w:r w:rsidR="008864CC" w:rsidRPr="00993EE7">
        <w:rPr>
          <w:b/>
          <w:bCs/>
          <w:sz w:val="21"/>
          <w:szCs w:val="21"/>
        </w:rPr>
        <w:t>VHSA/TIP rated.</w:t>
      </w:r>
    </w:p>
    <w:p w14:paraId="7152D4B7" w14:textId="139616B0" w:rsidR="006B3EC7" w:rsidRPr="00993EE7" w:rsidRDefault="006B3EC7" w:rsidP="006B3EC7">
      <w:pPr>
        <w:jc w:val="center"/>
        <w:rPr>
          <w:sz w:val="21"/>
          <w:szCs w:val="21"/>
        </w:rPr>
      </w:pPr>
      <w:r w:rsidRPr="00993EE7">
        <w:rPr>
          <w:b/>
          <w:bCs/>
          <w:sz w:val="21"/>
          <w:szCs w:val="21"/>
        </w:rPr>
        <w:t>Green Hunter:</w:t>
      </w:r>
      <w:r w:rsidRPr="00993EE7">
        <w:rPr>
          <w:sz w:val="21"/>
          <w:szCs w:val="21"/>
        </w:rPr>
        <w:t xml:space="preserve"> </w:t>
      </w:r>
      <w:r w:rsidR="008864CC" w:rsidRPr="00993EE7">
        <w:rPr>
          <w:sz w:val="21"/>
          <w:szCs w:val="21"/>
        </w:rPr>
        <w:t xml:space="preserve">Open to horses in their 1st or 2nd year of showing over fences 2’6” and </w:t>
      </w:r>
      <w:r w:rsidR="00B44327" w:rsidRPr="00993EE7">
        <w:rPr>
          <w:sz w:val="21"/>
          <w:szCs w:val="21"/>
        </w:rPr>
        <w:t>higher</w:t>
      </w:r>
      <w:r w:rsidR="008864CC" w:rsidRPr="00993EE7">
        <w:rPr>
          <w:sz w:val="21"/>
          <w:szCs w:val="21"/>
        </w:rPr>
        <w:t>. May be combined with Thoroughbred</w:t>
      </w:r>
      <w:r w:rsidR="0015556F">
        <w:rPr>
          <w:sz w:val="21"/>
          <w:szCs w:val="21"/>
        </w:rPr>
        <w:t xml:space="preserve"> Hunter and/or Working Hunter</w:t>
      </w:r>
      <w:r w:rsidR="008864CC" w:rsidRPr="00993EE7">
        <w:rPr>
          <w:sz w:val="21"/>
          <w:szCs w:val="21"/>
        </w:rPr>
        <w:t xml:space="preserve"> in order to fill. Fences 2’6”. </w:t>
      </w:r>
      <w:r w:rsidR="008864CC" w:rsidRPr="00993EE7">
        <w:rPr>
          <w:b/>
          <w:bCs/>
          <w:sz w:val="21"/>
          <w:szCs w:val="21"/>
        </w:rPr>
        <w:t xml:space="preserve">VHSA </w:t>
      </w:r>
      <w:r w:rsidR="00EB21EB" w:rsidRPr="00993EE7">
        <w:rPr>
          <w:b/>
          <w:bCs/>
          <w:sz w:val="21"/>
          <w:szCs w:val="21"/>
        </w:rPr>
        <w:t>r</w:t>
      </w:r>
      <w:r w:rsidR="008864CC" w:rsidRPr="00993EE7">
        <w:rPr>
          <w:b/>
          <w:bCs/>
          <w:sz w:val="21"/>
          <w:szCs w:val="21"/>
        </w:rPr>
        <w:t>ated.</w:t>
      </w:r>
    </w:p>
    <w:p w14:paraId="703EC940" w14:textId="77777777" w:rsidR="008864CC" w:rsidRPr="00993EE7" w:rsidRDefault="006B3EC7" w:rsidP="006B3EC7">
      <w:pPr>
        <w:jc w:val="center"/>
        <w:rPr>
          <w:sz w:val="21"/>
          <w:szCs w:val="21"/>
        </w:rPr>
      </w:pPr>
      <w:r w:rsidRPr="00993EE7">
        <w:rPr>
          <w:b/>
          <w:bCs/>
          <w:sz w:val="21"/>
          <w:szCs w:val="21"/>
        </w:rPr>
        <w:t>Low Working Hunter:</w:t>
      </w:r>
      <w:r w:rsidRPr="00993EE7">
        <w:rPr>
          <w:sz w:val="21"/>
          <w:szCs w:val="21"/>
        </w:rPr>
        <w:t xml:space="preserve"> </w:t>
      </w:r>
      <w:r w:rsidR="008864CC" w:rsidRPr="00993EE7">
        <w:rPr>
          <w:sz w:val="21"/>
          <w:szCs w:val="21"/>
        </w:rPr>
        <w:t xml:space="preserve">Open to horses and ponies not entered in a pony division. Fences at 2’9”. </w:t>
      </w:r>
    </w:p>
    <w:p w14:paraId="2039025E" w14:textId="093ADE37" w:rsidR="008864CC" w:rsidRPr="00993EE7" w:rsidRDefault="006B3EC7" w:rsidP="006B3EC7">
      <w:pPr>
        <w:jc w:val="center"/>
        <w:rPr>
          <w:sz w:val="21"/>
          <w:szCs w:val="21"/>
        </w:rPr>
      </w:pPr>
      <w:r w:rsidRPr="00993EE7">
        <w:rPr>
          <w:b/>
          <w:bCs/>
          <w:sz w:val="21"/>
          <w:szCs w:val="21"/>
        </w:rPr>
        <w:t>Working Hunter:</w:t>
      </w:r>
      <w:r w:rsidRPr="00993EE7">
        <w:rPr>
          <w:sz w:val="21"/>
          <w:szCs w:val="21"/>
        </w:rPr>
        <w:t xml:space="preserve"> </w:t>
      </w:r>
      <w:r w:rsidR="008864CC" w:rsidRPr="00993EE7">
        <w:rPr>
          <w:sz w:val="21"/>
          <w:szCs w:val="21"/>
        </w:rPr>
        <w:t>Open to horses and ponies not entered in a pony division. Fences at 3’.</w:t>
      </w:r>
      <w:r w:rsidR="00EB21EB" w:rsidRPr="00993EE7">
        <w:rPr>
          <w:sz w:val="21"/>
          <w:szCs w:val="21"/>
        </w:rPr>
        <w:t xml:space="preserve"> </w:t>
      </w:r>
      <w:r w:rsidR="00EB21EB" w:rsidRPr="00993EE7">
        <w:rPr>
          <w:b/>
          <w:bCs/>
          <w:sz w:val="21"/>
          <w:szCs w:val="21"/>
        </w:rPr>
        <w:t>VHSA rated.</w:t>
      </w:r>
      <w:r w:rsidR="00EB21EB" w:rsidRPr="00993EE7">
        <w:rPr>
          <w:sz w:val="21"/>
          <w:szCs w:val="21"/>
        </w:rPr>
        <w:t xml:space="preserve"> </w:t>
      </w:r>
    </w:p>
    <w:p w14:paraId="017162D0" w14:textId="62CC1B0B" w:rsidR="00B44327" w:rsidRPr="00993EE7" w:rsidRDefault="006B3EC7" w:rsidP="006B3EC7">
      <w:pPr>
        <w:jc w:val="center"/>
        <w:rPr>
          <w:sz w:val="21"/>
          <w:szCs w:val="21"/>
        </w:rPr>
      </w:pPr>
      <w:r w:rsidRPr="00993EE7">
        <w:rPr>
          <w:b/>
          <w:bCs/>
          <w:sz w:val="21"/>
          <w:szCs w:val="21"/>
        </w:rPr>
        <w:t xml:space="preserve">JR/Adult </w:t>
      </w:r>
      <w:r w:rsidR="00B44327" w:rsidRPr="00993EE7">
        <w:rPr>
          <w:b/>
          <w:bCs/>
          <w:sz w:val="21"/>
          <w:szCs w:val="21"/>
        </w:rPr>
        <w:t xml:space="preserve">Hunter </w:t>
      </w:r>
      <w:r w:rsidRPr="00993EE7">
        <w:rPr>
          <w:b/>
          <w:bCs/>
          <w:sz w:val="21"/>
          <w:szCs w:val="21"/>
        </w:rPr>
        <w:t>Pleasure:</w:t>
      </w:r>
      <w:r w:rsidRPr="00993EE7">
        <w:rPr>
          <w:sz w:val="21"/>
          <w:szCs w:val="21"/>
        </w:rPr>
        <w:t xml:space="preserve"> </w:t>
      </w:r>
      <w:r w:rsidR="00B44327" w:rsidRPr="00993EE7">
        <w:rPr>
          <w:sz w:val="21"/>
          <w:szCs w:val="21"/>
        </w:rPr>
        <w:t xml:space="preserve">Open to all horses in hunter tack ridden by juniors and adults. </w:t>
      </w:r>
      <w:r w:rsidR="00B44327" w:rsidRPr="00993EE7">
        <w:rPr>
          <w:b/>
          <w:bCs/>
          <w:sz w:val="21"/>
          <w:szCs w:val="21"/>
        </w:rPr>
        <w:t xml:space="preserve">VHSA </w:t>
      </w:r>
      <w:r w:rsidR="00EB21EB" w:rsidRPr="00993EE7">
        <w:rPr>
          <w:b/>
          <w:bCs/>
          <w:sz w:val="21"/>
          <w:szCs w:val="21"/>
        </w:rPr>
        <w:t>r</w:t>
      </w:r>
      <w:r w:rsidR="00B44327" w:rsidRPr="00993EE7">
        <w:rPr>
          <w:b/>
          <w:bCs/>
          <w:sz w:val="21"/>
          <w:szCs w:val="21"/>
        </w:rPr>
        <w:t>ated.</w:t>
      </w:r>
    </w:p>
    <w:p w14:paraId="6B4DF0E8" w14:textId="33FBEC3B" w:rsidR="006B3EC7" w:rsidRPr="00993EE7" w:rsidRDefault="006B3EC7" w:rsidP="006B3EC7">
      <w:pPr>
        <w:jc w:val="center"/>
        <w:rPr>
          <w:b/>
          <w:bCs/>
          <w:sz w:val="21"/>
          <w:szCs w:val="21"/>
        </w:rPr>
      </w:pPr>
      <w:r w:rsidRPr="00993EE7">
        <w:rPr>
          <w:b/>
          <w:bCs/>
          <w:sz w:val="21"/>
          <w:szCs w:val="21"/>
        </w:rPr>
        <w:t>JR/Adult Equitation</w:t>
      </w:r>
      <w:r w:rsidR="00EB21EB" w:rsidRPr="00993EE7">
        <w:rPr>
          <w:b/>
          <w:bCs/>
          <w:sz w:val="21"/>
          <w:szCs w:val="21"/>
        </w:rPr>
        <w:t>:</w:t>
      </w:r>
      <w:r w:rsidRPr="00993EE7">
        <w:rPr>
          <w:sz w:val="21"/>
          <w:szCs w:val="21"/>
        </w:rPr>
        <w:t xml:space="preserve"> </w:t>
      </w:r>
      <w:r w:rsidR="00B44327" w:rsidRPr="00993EE7">
        <w:rPr>
          <w:sz w:val="21"/>
          <w:szCs w:val="21"/>
        </w:rPr>
        <w:t xml:space="preserve">Open to Adult Amateurs on horses or Juniors on horses or ponies. </w:t>
      </w:r>
      <w:r w:rsidR="00EB21EB" w:rsidRPr="00993EE7">
        <w:rPr>
          <w:sz w:val="21"/>
          <w:szCs w:val="21"/>
        </w:rPr>
        <w:t xml:space="preserve">Fences at 2’6”. </w:t>
      </w:r>
      <w:r w:rsidR="00B44327" w:rsidRPr="00993EE7">
        <w:rPr>
          <w:b/>
          <w:bCs/>
          <w:sz w:val="21"/>
          <w:szCs w:val="21"/>
        </w:rPr>
        <w:t xml:space="preserve">VHSA </w:t>
      </w:r>
      <w:r w:rsidR="00EB21EB" w:rsidRPr="00993EE7">
        <w:rPr>
          <w:b/>
          <w:bCs/>
          <w:sz w:val="21"/>
          <w:szCs w:val="21"/>
        </w:rPr>
        <w:t>r</w:t>
      </w:r>
      <w:r w:rsidR="00B44327" w:rsidRPr="00993EE7">
        <w:rPr>
          <w:b/>
          <w:bCs/>
          <w:sz w:val="21"/>
          <w:szCs w:val="21"/>
        </w:rPr>
        <w:t>ated</w:t>
      </w:r>
      <w:r w:rsidR="00A50F62" w:rsidRPr="00993EE7">
        <w:rPr>
          <w:b/>
          <w:bCs/>
          <w:sz w:val="21"/>
          <w:szCs w:val="21"/>
        </w:rPr>
        <w:t>.</w:t>
      </w:r>
    </w:p>
    <w:p w14:paraId="077C9567" w14:textId="5DAC5CDC" w:rsidR="006B3EC7" w:rsidRPr="00993EE7" w:rsidRDefault="006B3EC7" w:rsidP="006B3EC7">
      <w:pPr>
        <w:jc w:val="center"/>
        <w:rPr>
          <w:sz w:val="21"/>
          <w:szCs w:val="21"/>
        </w:rPr>
      </w:pPr>
      <w:r w:rsidRPr="00993EE7">
        <w:rPr>
          <w:b/>
          <w:bCs/>
          <w:sz w:val="21"/>
          <w:szCs w:val="21"/>
        </w:rPr>
        <w:t xml:space="preserve">Pony </w:t>
      </w:r>
      <w:r w:rsidR="00B44327" w:rsidRPr="00993EE7">
        <w:rPr>
          <w:b/>
          <w:bCs/>
          <w:sz w:val="21"/>
          <w:szCs w:val="21"/>
        </w:rPr>
        <w:t xml:space="preserve">Hunter </w:t>
      </w:r>
      <w:r w:rsidRPr="00993EE7">
        <w:rPr>
          <w:b/>
          <w:bCs/>
          <w:sz w:val="21"/>
          <w:szCs w:val="21"/>
        </w:rPr>
        <w:t>Pleasure:</w:t>
      </w:r>
      <w:r w:rsidR="00B44327" w:rsidRPr="00993EE7">
        <w:rPr>
          <w:sz w:val="21"/>
          <w:szCs w:val="21"/>
        </w:rPr>
        <w:t xml:space="preserve"> Open to ponies 14.2 hands &amp; under ridden by Junior riders only.</w:t>
      </w:r>
      <w:r w:rsidR="00EB21EB" w:rsidRPr="00993EE7">
        <w:rPr>
          <w:sz w:val="21"/>
          <w:szCs w:val="21"/>
        </w:rPr>
        <w:t xml:space="preserve"> </w:t>
      </w:r>
      <w:r w:rsidR="00EB21EB" w:rsidRPr="00993EE7">
        <w:rPr>
          <w:b/>
          <w:bCs/>
          <w:sz w:val="21"/>
          <w:szCs w:val="21"/>
        </w:rPr>
        <w:t>VHSA rated.</w:t>
      </w:r>
    </w:p>
    <w:p w14:paraId="0352E39B" w14:textId="00E32450" w:rsidR="006B3EC7" w:rsidRPr="00993EE7" w:rsidRDefault="006B3EC7" w:rsidP="006B3EC7">
      <w:pPr>
        <w:jc w:val="center"/>
        <w:rPr>
          <w:sz w:val="21"/>
          <w:szCs w:val="21"/>
        </w:rPr>
      </w:pPr>
      <w:r w:rsidRPr="00993EE7">
        <w:rPr>
          <w:b/>
          <w:bCs/>
          <w:sz w:val="21"/>
          <w:szCs w:val="21"/>
        </w:rPr>
        <w:t>Pony Equitation:</w:t>
      </w:r>
      <w:r w:rsidR="008864CC" w:rsidRPr="00993EE7">
        <w:rPr>
          <w:sz w:val="21"/>
          <w:szCs w:val="21"/>
        </w:rPr>
        <w:t xml:space="preserve"> Open to Junior riders on ponies 14.2 hands &amp; under to be shown over fences </w:t>
      </w:r>
      <w:proofErr w:type="spellStart"/>
      <w:r w:rsidR="008864CC" w:rsidRPr="00993EE7">
        <w:rPr>
          <w:sz w:val="21"/>
          <w:szCs w:val="21"/>
        </w:rPr>
        <w:t>Sm</w:t>
      </w:r>
      <w:proofErr w:type="spellEnd"/>
      <w:r w:rsidR="008864CC" w:rsidRPr="00993EE7">
        <w:rPr>
          <w:sz w:val="21"/>
          <w:szCs w:val="21"/>
        </w:rPr>
        <w:t xml:space="preserve"> 2’/Med 2’3”/ Large 2’6”. </w:t>
      </w:r>
      <w:r w:rsidR="008864CC" w:rsidRPr="00993EE7">
        <w:rPr>
          <w:b/>
          <w:bCs/>
          <w:sz w:val="21"/>
          <w:szCs w:val="21"/>
        </w:rPr>
        <w:t xml:space="preserve">VHSA </w:t>
      </w:r>
      <w:r w:rsidR="00EB21EB" w:rsidRPr="00993EE7">
        <w:rPr>
          <w:b/>
          <w:bCs/>
          <w:sz w:val="21"/>
          <w:szCs w:val="21"/>
        </w:rPr>
        <w:t>rated</w:t>
      </w:r>
    </w:p>
    <w:p w14:paraId="4D6184E3" w14:textId="042661C1" w:rsidR="006B3EC7" w:rsidRPr="00993EE7" w:rsidRDefault="006B3EC7" w:rsidP="006B3EC7">
      <w:pPr>
        <w:jc w:val="center"/>
        <w:rPr>
          <w:sz w:val="21"/>
          <w:szCs w:val="21"/>
        </w:rPr>
      </w:pPr>
      <w:r w:rsidRPr="00993EE7">
        <w:rPr>
          <w:b/>
          <w:bCs/>
          <w:sz w:val="21"/>
          <w:szCs w:val="21"/>
        </w:rPr>
        <w:t>Pony Hunter:</w:t>
      </w:r>
      <w:r w:rsidRPr="00993EE7">
        <w:rPr>
          <w:sz w:val="21"/>
          <w:szCs w:val="21"/>
        </w:rPr>
        <w:t xml:space="preserve"> </w:t>
      </w:r>
      <w:r w:rsidR="008864CC" w:rsidRPr="00993EE7">
        <w:rPr>
          <w:sz w:val="21"/>
          <w:szCs w:val="21"/>
        </w:rPr>
        <w:t xml:space="preserve">Open to ponies 14.2 hands &amp; under ridden by Junior riders only. Fences Small 2’/Medium 2’3”/Large 2’6”. May combine Small/Medium &amp; Large if entries warrant. </w:t>
      </w:r>
      <w:r w:rsidR="008864CC" w:rsidRPr="00993EE7">
        <w:rPr>
          <w:b/>
          <w:bCs/>
          <w:sz w:val="21"/>
          <w:szCs w:val="21"/>
        </w:rPr>
        <w:t xml:space="preserve">VHSA </w:t>
      </w:r>
      <w:r w:rsidR="00EB21EB" w:rsidRPr="00993EE7">
        <w:rPr>
          <w:b/>
          <w:bCs/>
          <w:sz w:val="21"/>
          <w:szCs w:val="21"/>
        </w:rPr>
        <w:t>rated</w:t>
      </w:r>
      <w:r w:rsidR="008864CC" w:rsidRPr="00993EE7">
        <w:rPr>
          <w:b/>
          <w:bCs/>
          <w:sz w:val="21"/>
          <w:szCs w:val="21"/>
        </w:rPr>
        <w:t>.</w:t>
      </w:r>
    </w:p>
    <w:p w14:paraId="254048D7" w14:textId="1FC8D556" w:rsidR="006B3EC7" w:rsidRPr="00993EE7" w:rsidRDefault="006B3EC7" w:rsidP="006B3EC7">
      <w:pPr>
        <w:jc w:val="center"/>
        <w:rPr>
          <w:sz w:val="21"/>
          <w:szCs w:val="21"/>
        </w:rPr>
      </w:pPr>
      <w:r w:rsidRPr="00993EE7">
        <w:rPr>
          <w:b/>
          <w:bCs/>
          <w:sz w:val="21"/>
          <w:szCs w:val="21"/>
        </w:rPr>
        <w:t>Green Pony Hunter:</w:t>
      </w:r>
      <w:r w:rsidRPr="00993EE7">
        <w:rPr>
          <w:sz w:val="21"/>
          <w:szCs w:val="21"/>
        </w:rPr>
        <w:t xml:space="preserve"> </w:t>
      </w:r>
      <w:r w:rsidR="00B44327" w:rsidRPr="00993EE7">
        <w:rPr>
          <w:sz w:val="21"/>
          <w:szCs w:val="21"/>
        </w:rPr>
        <w:t xml:space="preserve">Open to ponies 14.2 hands &amp; under in their 1st or 2nd year of showing over fences. Ridden by Juniors only. </w:t>
      </w:r>
      <w:r w:rsidR="00A103D4" w:rsidRPr="00993EE7">
        <w:rPr>
          <w:sz w:val="21"/>
          <w:szCs w:val="21"/>
        </w:rPr>
        <w:t>Fences Small 2’/Medium 2’3”/Large 2’6”. May combine Small/Medium &amp; Large if entries warrant.</w:t>
      </w:r>
      <w:r w:rsidR="00EB21EB" w:rsidRPr="00993EE7">
        <w:rPr>
          <w:sz w:val="21"/>
          <w:szCs w:val="21"/>
        </w:rPr>
        <w:t xml:space="preserve"> </w:t>
      </w:r>
      <w:r w:rsidR="00EB21EB" w:rsidRPr="00993EE7">
        <w:rPr>
          <w:b/>
          <w:bCs/>
          <w:sz w:val="21"/>
          <w:szCs w:val="21"/>
        </w:rPr>
        <w:t>VHSA rated</w:t>
      </w:r>
      <w:r w:rsidR="00A50F62" w:rsidRPr="00993EE7">
        <w:rPr>
          <w:b/>
          <w:bCs/>
          <w:sz w:val="21"/>
          <w:szCs w:val="21"/>
        </w:rPr>
        <w:t>.</w:t>
      </w:r>
    </w:p>
    <w:p w14:paraId="72AF2DA0" w14:textId="2F05FBA9" w:rsidR="008864CC" w:rsidRPr="00993EE7" w:rsidRDefault="006B3EC7" w:rsidP="006B3EC7">
      <w:pPr>
        <w:jc w:val="center"/>
        <w:rPr>
          <w:sz w:val="21"/>
          <w:szCs w:val="21"/>
        </w:rPr>
      </w:pPr>
      <w:r w:rsidRPr="00993EE7">
        <w:rPr>
          <w:b/>
          <w:bCs/>
          <w:sz w:val="21"/>
          <w:szCs w:val="21"/>
        </w:rPr>
        <w:t>Chil</w:t>
      </w:r>
      <w:r w:rsidR="00A50F62" w:rsidRPr="00993EE7">
        <w:rPr>
          <w:b/>
          <w:bCs/>
          <w:sz w:val="21"/>
          <w:szCs w:val="21"/>
        </w:rPr>
        <w:t>d</w:t>
      </w:r>
      <w:r w:rsidRPr="00993EE7">
        <w:rPr>
          <w:b/>
          <w:bCs/>
          <w:sz w:val="21"/>
          <w:szCs w:val="21"/>
        </w:rPr>
        <w:t>/Adult Medal:</w:t>
      </w:r>
      <w:r w:rsidRPr="00993EE7">
        <w:rPr>
          <w:sz w:val="21"/>
          <w:szCs w:val="21"/>
        </w:rPr>
        <w:t xml:space="preserve"> </w:t>
      </w:r>
      <w:r w:rsidR="00B44327" w:rsidRPr="00993EE7">
        <w:rPr>
          <w:sz w:val="21"/>
          <w:szCs w:val="21"/>
        </w:rPr>
        <w:t>Open to Junior or Adult members of VHSA. Riders may not compete in any class where the fence height exceeds 3 feet, 3 inches (1.0m). Rider must be a member of VHSA prior to entry in the class according to Article II, 3. Open to horses only.</w:t>
      </w:r>
      <w:r w:rsidR="008F3639" w:rsidRPr="00993EE7">
        <w:rPr>
          <w:sz w:val="21"/>
          <w:szCs w:val="21"/>
        </w:rPr>
        <w:t xml:space="preserve"> To be judged separately. </w:t>
      </w:r>
      <w:r w:rsidR="00A50F62" w:rsidRPr="00993EE7">
        <w:rPr>
          <w:b/>
          <w:bCs/>
          <w:sz w:val="21"/>
          <w:szCs w:val="21"/>
        </w:rPr>
        <w:t>VHSA rated.</w:t>
      </w:r>
    </w:p>
    <w:p w14:paraId="76C81766" w14:textId="7FF115FB" w:rsidR="00EB21EB" w:rsidRPr="00993EE7" w:rsidRDefault="00EB21EB" w:rsidP="006B3EC7">
      <w:pPr>
        <w:jc w:val="center"/>
        <w:rPr>
          <w:sz w:val="21"/>
          <w:szCs w:val="21"/>
        </w:rPr>
      </w:pPr>
      <w:r w:rsidRPr="00993EE7">
        <w:rPr>
          <w:b/>
          <w:bCs/>
          <w:sz w:val="21"/>
          <w:szCs w:val="21"/>
        </w:rPr>
        <w:t>Child</w:t>
      </w:r>
      <w:r w:rsidR="00A50F62" w:rsidRPr="00993EE7">
        <w:rPr>
          <w:b/>
          <w:bCs/>
          <w:sz w:val="21"/>
          <w:szCs w:val="21"/>
        </w:rPr>
        <w:t>/</w:t>
      </w:r>
      <w:r w:rsidRPr="00993EE7">
        <w:rPr>
          <w:b/>
          <w:bCs/>
          <w:sz w:val="21"/>
          <w:szCs w:val="21"/>
        </w:rPr>
        <w:t>Adult Hunter:</w:t>
      </w:r>
      <w:r w:rsidRPr="00993EE7">
        <w:rPr>
          <w:sz w:val="21"/>
          <w:szCs w:val="21"/>
        </w:rPr>
        <w:t xml:space="preserve"> Open to Adult Amateurs on horses or Juniors on horses. Fences at 2’6”. </w:t>
      </w:r>
      <w:r w:rsidRPr="00993EE7">
        <w:rPr>
          <w:b/>
          <w:bCs/>
          <w:sz w:val="21"/>
          <w:szCs w:val="21"/>
        </w:rPr>
        <w:t>VHSA rated</w:t>
      </w:r>
      <w:r w:rsidR="00A50F62" w:rsidRPr="00993EE7">
        <w:rPr>
          <w:b/>
          <w:bCs/>
          <w:sz w:val="21"/>
          <w:szCs w:val="21"/>
        </w:rPr>
        <w:t>.</w:t>
      </w:r>
    </w:p>
    <w:p w14:paraId="5755BB69" w14:textId="37C8A5AE" w:rsidR="00993EE7" w:rsidRPr="001859B2" w:rsidRDefault="008864CC" w:rsidP="001859B2">
      <w:pPr>
        <w:jc w:val="center"/>
        <w:rPr>
          <w:sz w:val="24"/>
          <w:szCs w:val="24"/>
        </w:rPr>
      </w:pPr>
      <w:r w:rsidRPr="00993EE7">
        <w:rPr>
          <w:b/>
          <w:bCs/>
          <w:sz w:val="21"/>
          <w:szCs w:val="21"/>
        </w:rPr>
        <w:t>California Warm-Up:</w:t>
      </w:r>
      <w:r w:rsidRPr="00993EE7">
        <w:rPr>
          <w:sz w:val="21"/>
          <w:szCs w:val="21"/>
        </w:rPr>
        <w:t xml:space="preserve"> An unjudged warm-up class to be used one time, per horse/rider combination, before your hunter division of choice</w:t>
      </w:r>
      <w:r w:rsidR="006B3EC7" w:rsidRPr="00993EE7">
        <w:rPr>
          <w:sz w:val="21"/>
          <w:szCs w:val="21"/>
        </w:rPr>
        <w:cr/>
      </w:r>
    </w:p>
    <w:p w14:paraId="636E2470" w14:textId="56821468" w:rsidR="00626201" w:rsidRPr="009F6AE7" w:rsidRDefault="00626201" w:rsidP="00626201">
      <w:pPr>
        <w:pStyle w:val="Heading2"/>
        <w:keepNext w:val="0"/>
        <w:keepLines w:val="0"/>
        <w:widowControl w:val="0"/>
        <w:spacing w:before="0" w:after="0" w:line="240" w:lineRule="auto"/>
        <w:jc w:val="center"/>
        <w:rPr>
          <w:rFonts w:ascii="EB Garamond" w:eastAsia="EB Garamond" w:hAnsi="EB Garamond" w:cs="EB Garamond"/>
          <w:b/>
          <w:bCs/>
          <w:sz w:val="24"/>
          <w:szCs w:val="24"/>
        </w:rPr>
      </w:pPr>
      <w:r>
        <w:rPr>
          <w:rFonts w:ascii="EB Garamond" w:eastAsia="EB Garamond" w:hAnsi="EB Garamond" w:cs="EB Garamond"/>
          <w:b/>
          <w:bCs/>
          <w:sz w:val="24"/>
          <w:szCs w:val="24"/>
        </w:rPr>
        <w:lastRenderedPageBreak/>
        <w:t>CLASS SCHEDULE</w:t>
      </w:r>
    </w:p>
    <w:p w14:paraId="1378C990" w14:textId="77777777" w:rsidR="00626201" w:rsidRDefault="00626201" w:rsidP="00626201">
      <w:pPr>
        <w:widowControl w:val="0"/>
        <w:spacing w:line="240" w:lineRule="auto"/>
        <w:jc w:val="center"/>
        <w:rPr>
          <w:rFonts w:ascii="EB Garamond" w:eastAsia="EB Garamond" w:hAnsi="EB Garamond" w:cs="EB Garamond"/>
          <w:sz w:val="24"/>
          <w:szCs w:val="24"/>
        </w:rPr>
        <w:sectPr w:rsidR="00626201" w:rsidSect="00626201">
          <w:headerReference w:type="default" r:id="rId9"/>
          <w:pgSz w:w="12240" w:h="15840"/>
          <w:pgMar w:top="720" w:right="720" w:bottom="720" w:left="720" w:header="432" w:footer="720" w:gutter="0"/>
          <w:pgNumType w:start="1"/>
          <w:cols w:space="720"/>
          <w:titlePg/>
          <w:docGrid w:linePitch="299"/>
        </w:sectPr>
      </w:pPr>
      <w:r>
        <w:rPr>
          <w:rFonts w:ascii="EB Garamond" w:eastAsia="EB Garamond" w:hAnsi="EB Garamond" w:cs="EB Garamond"/>
          <w:sz w:val="24"/>
          <w:szCs w:val="24"/>
        </w:rPr>
        <w:t>Schooling: 7:30 AM – 8:30 AM</w:t>
      </w:r>
      <w:r>
        <w:rPr>
          <w:rFonts w:ascii="EB Garamond" w:eastAsia="EB Garamond" w:hAnsi="EB Garamond" w:cs="EB Garamond"/>
          <w:sz w:val="24"/>
          <w:szCs w:val="24"/>
        </w:rPr>
        <w:br/>
        <w:t>Show Start: 9:00 AM</w:t>
      </w:r>
    </w:p>
    <w:p w14:paraId="1BD949DE" w14:textId="77777777" w:rsidR="00626201" w:rsidRDefault="00626201" w:rsidP="00626201">
      <w:pPr>
        <w:widowControl w:val="0"/>
        <w:spacing w:line="240" w:lineRule="auto"/>
        <w:rPr>
          <w:rFonts w:ascii="EB Garamond" w:eastAsia="EB Garamond" w:hAnsi="EB Garamond" w:cs="EB Garamond"/>
          <w:b/>
          <w:bCs/>
          <w:sz w:val="24"/>
          <w:szCs w:val="24"/>
        </w:rPr>
      </w:pPr>
      <w:r>
        <w:rPr>
          <w:rFonts w:ascii="EB Garamond" w:eastAsia="EB Garamond" w:hAnsi="EB Garamond" w:cs="EB Garamond"/>
          <w:b/>
          <w:bCs/>
          <w:sz w:val="24"/>
          <w:szCs w:val="24"/>
        </w:rPr>
        <w:t>Warmup</w:t>
      </w:r>
    </w:p>
    <w:p w14:paraId="79F39818" w14:textId="77777777" w:rsidR="00626201" w:rsidRDefault="00626201" w:rsidP="00626201">
      <w:pPr>
        <w:widowControl w:val="0"/>
        <w:numPr>
          <w:ilvl w:val="0"/>
          <w:numId w:val="2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California Warm-Up</w:t>
      </w:r>
    </w:p>
    <w:p w14:paraId="111ED7BE"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0" w:name="_nm0iv8rlcliw" w:colFirst="0" w:colLast="0"/>
      <w:bookmarkEnd w:id="0"/>
      <w:proofErr w:type="spellStart"/>
      <w:r>
        <w:rPr>
          <w:rFonts w:ascii="EB Garamond" w:eastAsia="EB Garamond" w:hAnsi="EB Garamond" w:cs="EB Garamond"/>
          <w:b/>
          <w:bCs/>
          <w:color w:val="000000"/>
          <w:sz w:val="24"/>
          <w:szCs w:val="24"/>
        </w:rPr>
        <w:t>Leadline</w:t>
      </w:r>
      <w:proofErr w:type="spellEnd"/>
      <w:r>
        <w:rPr>
          <w:rFonts w:ascii="EB Garamond" w:eastAsia="EB Garamond" w:hAnsi="EB Garamond" w:cs="EB Garamond"/>
          <w:b/>
          <w:bCs/>
          <w:color w:val="000000"/>
          <w:sz w:val="24"/>
          <w:szCs w:val="24"/>
        </w:rPr>
        <w:t xml:space="preserve"> </w:t>
      </w:r>
    </w:p>
    <w:p w14:paraId="674753C9"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proofErr w:type="spellStart"/>
      <w:r>
        <w:rPr>
          <w:rFonts w:ascii="EB Garamond" w:eastAsia="EB Garamond" w:hAnsi="EB Garamond" w:cs="EB Garamond"/>
          <w:sz w:val="24"/>
          <w:szCs w:val="24"/>
        </w:rPr>
        <w:t>Leadline</w:t>
      </w:r>
      <w:proofErr w:type="spellEnd"/>
    </w:p>
    <w:p w14:paraId="366635F7" w14:textId="77777777" w:rsidR="00626201" w:rsidRPr="009F6AE7" w:rsidRDefault="00626201" w:rsidP="00626201">
      <w:pPr>
        <w:widowControl w:val="0"/>
        <w:spacing w:line="240" w:lineRule="auto"/>
        <w:rPr>
          <w:rFonts w:ascii="EB Garamond" w:eastAsia="EB Garamond" w:hAnsi="EB Garamond" w:cs="EB Garamond"/>
          <w:b/>
          <w:bCs/>
          <w:sz w:val="24"/>
          <w:szCs w:val="24"/>
        </w:rPr>
      </w:pPr>
      <w:r w:rsidRPr="009F6AE7">
        <w:rPr>
          <w:rFonts w:ascii="EB Garamond" w:eastAsia="EB Garamond" w:hAnsi="EB Garamond" w:cs="EB Garamond"/>
          <w:b/>
          <w:bCs/>
          <w:sz w:val="24"/>
          <w:szCs w:val="24"/>
        </w:rPr>
        <w:t xml:space="preserve">Pre-Short Stirrup </w:t>
      </w:r>
    </w:p>
    <w:p w14:paraId="0A310672"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Pre-Short Stirrup – Walk</w:t>
      </w:r>
    </w:p>
    <w:p w14:paraId="15D1025B"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Pre-Short Stirrup – Walk/Trot</w:t>
      </w:r>
    </w:p>
    <w:p w14:paraId="0E5426B7" w14:textId="77777777" w:rsidR="00626201" w:rsidRDefault="00626201" w:rsidP="00626201">
      <w:pPr>
        <w:widowControl w:val="0"/>
        <w:numPr>
          <w:ilvl w:val="0"/>
          <w:numId w:val="1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Pre-Short Stirrup – Walk/Trot/Test</w:t>
      </w:r>
    </w:p>
    <w:p w14:paraId="4D5E0329"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 w:name="_ia4qld8ptzpz" w:colFirst="0" w:colLast="0"/>
      <w:bookmarkEnd w:id="1"/>
      <w:r>
        <w:rPr>
          <w:rFonts w:ascii="EB Garamond" w:eastAsia="EB Garamond" w:hAnsi="EB Garamond" w:cs="EB Garamond"/>
          <w:b/>
          <w:bCs/>
          <w:color w:val="000000"/>
          <w:sz w:val="24"/>
          <w:szCs w:val="24"/>
        </w:rPr>
        <w:t>Short Stirrup – VHSA Associate</w:t>
      </w:r>
    </w:p>
    <w:p w14:paraId="2AAC1D14" w14:textId="77777777" w:rsidR="00626201" w:rsidRDefault="00626201" w:rsidP="00626201">
      <w:pPr>
        <w:widowControl w:val="0"/>
        <w:numPr>
          <w:ilvl w:val="0"/>
          <w:numId w:val="1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Short Stirrup – Walk/Trot</w:t>
      </w:r>
    </w:p>
    <w:p w14:paraId="27E4524C" w14:textId="77777777" w:rsidR="00626201" w:rsidRDefault="00626201" w:rsidP="00626201">
      <w:pPr>
        <w:widowControl w:val="0"/>
        <w:numPr>
          <w:ilvl w:val="0"/>
          <w:numId w:val="1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Short Stirrup – Walk/Trot/Canter</w:t>
      </w:r>
    </w:p>
    <w:p w14:paraId="7D35F2C4" w14:textId="77777777" w:rsidR="00626201" w:rsidRDefault="00626201" w:rsidP="00626201">
      <w:pPr>
        <w:widowControl w:val="0"/>
        <w:numPr>
          <w:ilvl w:val="0"/>
          <w:numId w:val="1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Short Stirrup – Over Fences</w:t>
      </w:r>
    </w:p>
    <w:p w14:paraId="19AF3C25"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2" w:name="_7ddlgtsbwfxr" w:colFirst="0" w:colLast="0"/>
      <w:bookmarkEnd w:id="2"/>
      <w:r>
        <w:rPr>
          <w:rFonts w:ascii="EB Garamond" w:eastAsia="EB Garamond" w:hAnsi="EB Garamond" w:cs="EB Garamond"/>
          <w:b/>
          <w:bCs/>
          <w:color w:val="000000"/>
          <w:sz w:val="24"/>
          <w:szCs w:val="24"/>
        </w:rPr>
        <w:t>Long Stirrup</w:t>
      </w:r>
    </w:p>
    <w:p w14:paraId="72A3237E" w14:textId="77777777" w:rsidR="00626201" w:rsidRDefault="00626201" w:rsidP="00626201">
      <w:pPr>
        <w:widowControl w:val="0"/>
        <w:numPr>
          <w:ilvl w:val="0"/>
          <w:numId w:val="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Long Stirrup – Over Fences</w:t>
      </w:r>
    </w:p>
    <w:p w14:paraId="7795809F" w14:textId="77777777" w:rsidR="00626201" w:rsidRDefault="00626201" w:rsidP="00626201">
      <w:pPr>
        <w:widowControl w:val="0"/>
        <w:numPr>
          <w:ilvl w:val="0"/>
          <w:numId w:val="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Long Stirrup – Over Fences</w:t>
      </w:r>
    </w:p>
    <w:p w14:paraId="3D744AAC" w14:textId="77777777" w:rsidR="00626201" w:rsidRDefault="00626201" w:rsidP="00626201">
      <w:pPr>
        <w:widowControl w:val="0"/>
        <w:numPr>
          <w:ilvl w:val="0"/>
          <w:numId w:val="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Long Stirrup – Under Saddle</w:t>
      </w:r>
    </w:p>
    <w:p w14:paraId="31618C84"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3" w:name="_rvn22tw39ygp" w:colFirst="0" w:colLast="0"/>
      <w:bookmarkEnd w:id="3"/>
      <w:r>
        <w:rPr>
          <w:rFonts w:ascii="EB Garamond" w:eastAsia="EB Garamond" w:hAnsi="EB Garamond" w:cs="EB Garamond"/>
          <w:b/>
          <w:bCs/>
          <w:color w:val="000000"/>
          <w:sz w:val="24"/>
          <w:szCs w:val="24"/>
        </w:rPr>
        <w:t>Jr/Adult Hunter Pleasure – VHSA Associate</w:t>
      </w:r>
    </w:p>
    <w:p w14:paraId="06586A3D" w14:textId="77777777" w:rsidR="00626201" w:rsidRDefault="00626201" w:rsidP="00626201">
      <w:pPr>
        <w:widowControl w:val="0"/>
        <w:numPr>
          <w:ilvl w:val="0"/>
          <w:numId w:val="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w:t>
      </w:r>
    </w:p>
    <w:p w14:paraId="08F0682D" w14:textId="77777777" w:rsidR="00626201" w:rsidRDefault="00626201" w:rsidP="00626201">
      <w:pPr>
        <w:widowControl w:val="0"/>
        <w:numPr>
          <w:ilvl w:val="0"/>
          <w:numId w:val="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W/T/C</w:t>
      </w:r>
    </w:p>
    <w:p w14:paraId="09D93ACD" w14:textId="77777777" w:rsidR="00626201" w:rsidRDefault="00626201" w:rsidP="00626201">
      <w:pPr>
        <w:widowControl w:val="0"/>
        <w:numPr>
          <w:ilvl w:val="0"/>
          <w:numId w:val="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W/T/GAYP</w:t>
      </w:r>
    </w:p>
    <w:p w14:paraId="6DB183A4"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4" w:name="_99thukq6npyx" w:colFirst="0" w:colLast="0"/>
      <w:bookmarkEnd w:id="4"/>
      <w:r>
        <w:rPr>
          <w:rFonts w:ascii="EB Garamond" w:eastAsia="EB Garamond" w:hAnsi="EB Garamond" w:cs="EB Garamond"/>
          <w:b/>
          <w:bCs/>
          <w:color w:val="000000"/>
          <w:sz w:val="24"/>
          <w:szCs w:val="24"/>
        </w:rPr>
        <w:t>Pony Hunter Pleasure – VHSA Associate</w:t>
      </w:r>
    </w:p>
    <w:p w14:paraId="4E141B1F" w14:textId="77777777" w:rsidR="00626201" w:rsidRDefault="00626201" w:rsidP="00626201">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w:t>
      </w:r>
    </w:p>
    <w:p w14:paraId="74614781" w14:textId="77777777" w:rsidR="00626201" w:rsidRDefault="00626201" w:rsidP="00626201">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W/T/C</w:t>
      </w:r>
    </w:p>
    <w:p w14:paraId="5301187F" w14:textId="77777777" w:rsidR="00626201" w:rsidRDefault="00626201" w:rsidP="00626201">
      <w:pPr>
        <w:widowControl w:val="0"/>
        <w:numPr>
          <w:ilvl w:val="0"/>
          <w:numId w:val="11"/>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W/T/GAYP</w:t>
      </w:r>
    </w:p>
    <w:p w14:paraId="6C15AB0F"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5" w:name="_5zqja7xqpy9g" w:colFirst="0" w:colLast="0"/>
      <w:bookmarkEnd w:id="5"/>
      <w:r>
        <w:rPr>
          <w:rFonts w:ascii="EB Garamond" w:eastAsia="EB Garamond" w:hAnsi="EB Garamond" w:cs="EB Garamond"/>
          <w:b/>
          <w:bCs/>
          <w:color w:val="000000"/>
          <w:sz w:val="24"/>
          <w:szCs w:val="24"/>
        </w:rPr>
        <w:t>Mini Hunter (2’)</w:t>
      </w:r>
    </w:p>
    <w:p w14:paraId="16504002" w14:textId="77777777" w:rsidR="00626201" w:rsidRDefault="00626201" w:rsidP="00626201">
      <w:pPr>
        <w:widowControl w:val="0"/>
        <w:numPr>
          <w:ilvl w:val="0"/>
          <w:numId w:val="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1FB45363" w14:textId="77777777" w:rsidR="00626201" w:rsidRDefault="00626201" w:rsidP="00626201">
      <w:pPr>
        <w:widowControl w:val="0"/>
        <w:numPr>
          <w:ilvl w:val="0"/>
          <w:numId w:val="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3EFBB74" w14:textId="77777777" w:rsidR="00626201" w:rsidRDefault="00626201" w:rsidP="00626201">
      <w:pPr>
        <w:widowControl w:val="0"/>
        <w:numPr>
          <w:ilvl w:val="0"/>
          <w:numId w:val="5"/>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7EF73DB5"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6" w:name="_iebwkfhyzvfi" w:colFirst="0" w:colLast="0"/>
      <w:bookmarkEnd w:id="6"/>
      <w:r>
        <w:rPr>
          <w:rFonts w:ascii="EB Garamond" w:eastAsia="EB Garamond" w:hAnsi="EB Garamond" w:cs="EB Garamond"/>
          <w:b/>
          <w:bCs/>
          <w:color w:val="000000"/>
          <w:sz w:val="24"/>
          <w:szCs w:val="24"/>
        </w:rPr>
        <w:t>Low Hunter (2’3”)</w:t>
      </w:r>
    </w:p>
    <w:p w14:paraId="6E075085" w14:textId="77777777" w:rsidR="00626201" w:rsidRDefault="00626201" w:rsidP="00626201">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29A9039E" w14:textId="77777777" w:rsidR="00626201" w:rsidRDefault="00626201" w:rsidP="00626201">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53FC7D45" w14:textId="77777777" w:rsidR="00626201" w:rsidRDefault="00626201" w:rsidP="00626201">
      <w:pPr>
        <w:widowControl w:val="0"/>
        <w:numPr>
          <w:ilvl w:val="0"/>
          <w:numId w:val="1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185E94BD"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7" w:name="_p84e4z1x4t5z" w:colFirst="0" w:colLast="0"/>
      <w:bookmarkEnd w:id="7"/>
      <w:r>
        <w:rPr>
          <w:rFonts w:ascii="EB Garamond" w:eastAsia="EB Garamond" w:hAnsi="EB Garamond" w:cs="EB Garamond"/>
          <w:b/>
          <w:bCs/>
          <w:color w:val="000000"/>
          <w:sz w:val="24"/>
          <w:szCs w:val="24"/>
        </w:rPr>
        <w:t>Schooling Hunter (2’6”)</w:t>
      </w:r>
    </w:p>
    <w:p w14:paraId="7F7CD3DF" w14:textId="77777777" w:rsidR="00626201" w:rsidRDefault="00626201" w:rsidP="00626201">
      <w:pPr>
        <w:widowControl w:val="0"/>
        <w:numPr>
          <w:ilvl w:val="0"/>
          <w:numId w:val="17"/>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2D92192" w14:textId="77777777" w:rsidR="00626201" w:rsidRDefault="00626201" w:rsidP="00626201">
      <w:pPr>
        <w:widowControl w:val="0"/>
        <w:numPr>
          <w:ilvl w:val="0"/>
          <w:numId w:val="17"/>
        </w:numPr>
        <w:spacing w:after="0" w:line="240" w:lineRule="auto"/>
        <w:rPr>
          <w:rFonts w:ascii="EB Garamond" w:eastAsia="EB Garamond" w:hAnsi="EB Garamond" w:cs="EB Garamond"/>
          <w:sz w:val="24"/>
          <w:szCs w:val="24"/>
        </w:rPr>
      </w:pPr>
      <w:r w:rsidRPr="009F6AE7">
        <w:rPr>
          <w:rFonts w:ascii="EB Garamond" w:eastAsia="EB Garamond" w:hAnsi="EB Garamond" w:cs="EB Garamond"/>
          <w:sz w:val="24"/>
          <w:szCs w:val="24"/>
        </w:rPr>
        <w:t>Over Fences</w:t>
      </w:r>
    </w:p>
    <w:p w14:paraId="0EE9DF25" w14:textId="77777777" w:rsidR="00626201" w:rsidRDefault="00626201" w:rsidP="00626201">
      <w:pPr>
        <w:widowControl w:val="0"/>
        <w:numPr>
          <w:ilvl w:val="0"/>
          <w:numId w:val="17"/>
        </w:numPr>
        <w:spacing w:after="0" w:line="240" w:lineRule="auto"/>
        <w:rPr>
          <w:rFonts w:ascii="EB Garamond" w:eastAsia="EB Garamond" w:hAnsi="EB Garamond" w:cs="EB Garamond"/>
          <w:sz w:val="24"/>
          <w:szCs w:val="24"/>
        </w:rPr>
      </w:pPr>
      <w:r w:rsidRPr="009F6AE7">
        <w:rPr>
          <w:rFonts w:ascii="EB Garamond" w:eastAsia="EB Garamond" w:hAnsi="EB Garamond" w:cs="EB Garamond"/>
          <w:sz w:val="24"/>
          <w:szCs w:val="24"/>
        </w:rPr>
        <w:t>Under Saddle</w:t>
      </w:r>
    </w:p>
    <w:p w14:paraId="3D2240B8"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8" w:name="_othx93azj2wo" w:colFirst="0" w:colLast="0"/>
      <w:bookmarkEnd w:id="8"/>
      <w:r>
        <w:rPr>
          <w:rFonts w:ascii="EB Garamond" w:eastAsia="EB Garamond" w:hAnsi="EB Garamond" w:cs="EB Garamond"/>
          <w:b/>
          <w:bCs/>
          <w:color w:val="000000"/>
          <w:sz w:val="24"/>
          <w:szCs w:val="24"/>
        </w:rPr>
        <w:t>Thoroughbred Hunter – VHSA/TIP</w:t>
      </w:r>
    </w:p>
    <w:p w14:paraId="6619A81C" w14:textId="77777777" w:rsidR="00626201" w:rsidRDefault="00626201" w:rsidP="00626201">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1532F24" w14:textId="77777777" w:rsidR="00626201" w:rsidRDefault="00626201" w:rsidP="00626201">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F4419F1" w14:textId="77777777" w:rsidR="00626201" w:rsidRDefault="00626201" w:rsidP="00626201">
      <w:pPr>
        <w:widowControl w:val="0"/>
        <w:numPr>
          <w:ilvl w:val="0"/>
          <w:numId w:val="18"/>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2A436A7"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9" w:name="_u7diljjkbriw" w:colFirst="0" w:colLast="0"/>
      <w:bookmarkEnd w:id="9"/>
      <w:r>
        <w:rPr>
          <w:rFonts w:ascii="EB Garamond" w:eastAsia="EB Garamond" w:hAnsi="EB Garamond" w:cs="EB Garamond"/>
          <w:b/>
          <w:bCs/>
          <w:color w:val="000000"/>
          <w:sz w:val="24"/>
          <w:szCs w:val="24"/>
        </w:rPr>
        <w:t>Green Hunter – VHSA Associate</w:t>
      </w:r>
    </w:p>
    <w:p w14:paraId="10D16CAD" w14:textId="77777777" w:rsidR="00626201" w:rsidRDefault="00626201" w:rsidP="00626201">
      <w:pPr>
        <w:widowControl w:val="0"/>
        <w:numPr>
          <w:ilvl w:val="0"/>
          <w:numId w:val="1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4D42F1AD" w14:textId="77777777" w:rsidR="00626201" w:rsidRDefault="00626201" w:rsidP="00626201">
      <w:pPr>
        <w:widowControl w:val="0"/>
        <w:numPr>
          <w:ilvl w:val="0"/>
          <w:numId w:val="1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1C3E68F8" w14:textId="77777777" w:rsidR="00626201" w:rsidRDefault="00626201" w:rsidP="00626201">
      <w:pPr>
        <w:widowControl w:val="0"/>
        <w:numPr>
          <w:ilvl w:val="0"/>
          <w:numId w:val="1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14DB3E2"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0" w:name="_reavah2yv9nf" w:colFirst="0" w:colLast="0"/>
      <w:bookmarkEnd w:id="10"/>
      <w:r>
        <w:rPr>
          <w:rFonts w:ascii="EB Garamond" w:eastAsia="EB Garamond" w:hAnsi="EB Garamond" w:cs="EB Garamond"/>
          <w:b/>
          <w:bCs/>
          <w:color w:val="000000"/>
          <w:sz w:val="24"/>
          <w:szCs w:val="24"/>
        </w:rPr>
        <w:t>Low Working Hunter (2’9”)</w:t>
      </w:r>
    </w:p>
    <w:p w14:paraId="3CFAAB03" w14:textId="77777777" w:rsidR="00626201" w:rsidRDefault="00626201" w:rsidP="00626201">
      <w:pPr>
        <w:widowControl w:val="0"/>
        <w:numPr>
          <w:ilvl w:val="0"/>
          <w:numId w:val="1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77F579F" w14:textId="77777777" w:rsidR="00626201" w:rsidRDefault="00626201" w:rsidP="00626201">
      <w:pPr>
        <w:widowControl w:val="0"/>
        <w:numPr>
          <w:ilvl w:val="0"/>
          <w:numId w:val="1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B515E2E" w14:textId="77777777" w:rsidR="00626201" w:rsidRDefault="00626201" w:rsidP="00626201">
      <w:pPr>
        <w:widowControl w:val="0"/>
        <w:numPr>
          <w:ilvl w:val="0"/>
          <w:numId w:val="1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B96E873"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1" w:name="_d9g6gbfpxpc2" w:colFirst="0" w:colLast="0"/>
      <w:bookmarkEnd w:id="11"/>
      <w:r>
        <w:rPr>
          <w:rFonts w:ascii="EB Garamond" w:eastAsia="EB Garamond" w:hAnsi="EB Garamond" w:cs="EB Garamond"/>
          <w:b/>
          <w:bCs/>
          <w:color w:val="000000"/>
          <w:sz w:val="24"/>
          <w:szCs w:val="24"/>
        </w:rPr>
        <w:t>Working Hunter – VHSA Associate (3’)</w:t>
      </w:r>
    </w:p>
    <w:p w14:paraId="5760403E"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228D7AC5"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28AB8ECA"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5891B033" w14:textId="77777777" w:rsidR="00626201" w:rsidRPr="009F6AE7" w:rsidRDefault="00626201" w:rsidP="00626201">
      <w:pPr>
        <w:widowControl w:val="0"/>
        <w:spacing w:line="240" w:lineRule="auto"/>
        <w:rPr>
          <w:rFonts w:ascii="EB Garamond" w:eastAsia="EB Garamond" w:hAnsi="EB Garamond" w:cs="EB Garamond"/>
          <w:b/>
          <w:bCs/>
          <w:sz w:val="24"/>
          <w:szCs w:val="24"/>
        </w:rPr>
      </w:pPr>
      <w:r w:rsidRPr="009F6AE7">
        <w:rPr>
          <w:rFonts w:ascii="EB Garamond" w:eastAsia="EB Garamond" w:hAnsi="EB Garamond" w:cs="EB Garamond"/>
          <w:b/>
          <w:bCs/>
          <w:sz w:val="24"/>
          <w:szCs w:val="24"/>
        </w:rPr>
        <w:t>Children/Adult Medal</w:t>
      </w:r>
      <w:r>
        <w:rPr>
          <w:rFonts w:ascii="EB Garamond" w:eastAsia="EB Garamond" w:hAnsi="EB Garamond" w:cs="EB Garamond"/>
          <w:b/>
          <w:bCs/>
          <w:sz w:val="24"/>
          <w:szCs w:val="24"/>
        </w:rPr>
        <w:t xml:space="preserve"> – VHSA Associate (3’)</w:t>
      </w:r>
    </w:p>
    <w:p w14:paraId="6821860B" w14:textId="77777777" w:rsidR="00626201" w:rsidRDefault="00626201" w:rsidP="00626201">
      <w:pPr>
        <w:widowControl w:val="0"/>
        <w:numPr>
          <w:ilvl w:val="0"/>
          <w:numId w:val="6"/>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Children/Adult Medal</w:t>
      </w:r>
    </w:p>
    <w:p w14:paraId="692034F3"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2" w:name="_5hh9ydmgo8p3" w:colFirst="0" w:colLast="0"/>
      <w:bookmarkEnd w:id="12"/>
      <w:r>
        <w:rPr>
          <w:rFonts w:ascii="EB Garamond" w:eastAsia="EB Garamond" w:hAnsi="EB Garamond" w:cs="EB Garamond"/>
          <w:b/>
          <w:bCs/>
          <w:color w:val="000000"/>
          <w:sz w:val="24"/>
          <w:szCs w:val="24"/>
        </w:rPr>
        <w:t>Pony Hunter – VHSA Associate</w:t>
      </w:r>
    </w:p>
    <w:p w14:paraId="139C5022" w14:textId="77777777" w:rsidR="00626201" w:rsidRDefault="00626201" w:rsidP="00626201">
      <w:pPr>
        <w:widowControl w:val="0"/>
        <w:numPr>
          <w:ilvl w:val="0"/>
          <w:numId w:val="13"/>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EBAD382" w14:textId="77777777" w:rsidR="00626201" w:rsidRDefault="00626201" w:rsidP="00626201">
      <w:pPr>
        <w:widowControl w:val="0"/>
        <w:numPr>
          <w:ilvl w:val="0"/>
          <w:numId w:val="13"/>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1051140C" w14:textId="77777777" w:rsidR="00626201" w:rsidRDefault="00626201" w:rsidP="00626201">
      <w:pPr>
        <w:widowControl w:val="0"/>
        <w:numPr>
          <w:ilvl w:val="0"/>
          <w:numId w:val="13"/>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117AC08B"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3" w:name="_f3kibexva7jk" w:colFirst="0" w:colLast="0"/>
      <w:bookmarkEnd w:id="13"/>
      <w:r>
        <w:rPr>
          <w:rFonts w:ascii="EB Garamond" w:eastAsia="EB Garamond" w:hAnsi="EB Garamond" w:cs="EB Garamond"/>
          <w:b/>
          <w:bCs/>
          <w:color w:val="000000"/>
          <w:sz w:val="24"/>
          <w:szCs w:val="24"/>
        </w:rPr>
        <w:t>Green Pony Hunter – VHSA Associate</w:t>
      </w:r>
    </w:p>
    <w:p w14:paraId="2D39401B"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085D1AB6"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76D675DB"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1C74462D" w14:textId="77777777" w:rsidR="00626201" w:rsidRPr="009F6AE7" w:rsidRDefault="00626201" w:rsidP="00626201">
      <w:pPr>
        <w:widowControl w:val="0"/>
        <w:spacing w:line="240" w:lineRule="auto"/>
        <w:rPr>
          <w:rFonts w:ascii="EB Garamond" w:eastAsia="EB Garamond" w:hAnsi="EB Garamond" w:cs="EB Garamond"/>
          <w:b/>
          <w:bCs/>
          <w:sz w:val="24"/>
          <w:szCs w:val="24"/>
        </w:rPr>
      </w:pPr>
      <w:r w:rsidRPr="009F6AE7">
        <w:rPr>
          <w:rFonts w:ascii="EB Garamond" w:eastAsia="EB Garamond" w:hAnsi="EB Garamond" w:cs="EB Garamond"/>
          <w:b/>
          <w:bCs/>
          <w:sz w:val="24"/>
          <w:szCs w:val="24"/>
        </w:rPr>
        <w:t>Pony Equitation – VHSA Associate</w:t>
      </w:r>
    </w:p>
    <w:p w14:paraId="33B4EA50" w14:textId="77777777" w:rsidR="00626201" w:rsidRDefault="00626201" w:rsidP="00626201">
      <w:pPr>
        <w:widowControl w:val="0"/>
        <w:numPr>
          <w:ilvl w:val="0"/>
          <w:numId w:val="22"/>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Pony Equitation</w:t>
      </w:r>
    </w:p>
    <w:p w14:paraId="3E8DE138"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4" w:name="_vob1vqbv0g96" w:colFirst="0" w:colLast="0"/>
      <w:bookmarkEnd w:id="14"/>
      <w:r>
        <w:rPr>
          <w:rFonts w:ascii="EB Garamond" w:eastAsia="EB Garamond" w:hAnsi="EB Garamond" w:cs="EB Garamond"/>
          <w:b/>
          <w:bCs/>
          <w:color w:val="000000"/>
          <w:sz w:val="24"/>
          <w:szCs w:val="24"/>
        </w:rPr>
        <w:t>Jr/Adult Equitation – VHSA Associate</w:t>
      </w:r>
    </w:p>
    <w:p w14:paraId="6405F93C" w14:textId="77777777" w:rsidR="00626201" w:rsidRDefault="00626201" w:rsidP="00626201">
      <w:pPr>
        <w:widowControl w:val="0"/>
        <w:numPr>
          <w:ilvl w:val="0"/>
          <w:numId w:val="20"/>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Junior/Adult Equitation</w:t>
      </w:r>
    </w:p>
    <w:p w14:paraId="54374F1C"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5" w:name="_i1e7k8pkhyia" w:colFirst="0" w:colLast="0"/>
      <w:bookmarkEnd w:id="15"/>
      <w:r>
        <w:rPr>
          <w:rFonts w:ascii="EB Garamond" w:eastAsia="EB Garamond" w:hAnsi="EB Garamond" w:cs="EB Garamond"/>
          <w:b/>
          <w:bCs/>
          <w:color w:val="000000"/>
          <w:sz w:val="24"/>
          <w:szCs w:val="24"/>
        </w:rPr>
        <w:t>Children’s Hunter – VHSA Associate</w:t>
      </w:r>
    </w:p>
    <w:p w14:paraId="68E2B69E" w14:textId="77777777" w:rsidR="00626201" w:rsidRDefault="00626201" w:rsidP="00626201">
      <w:pPr>
        <w:widowControl w:val="0"/>
        <w:numPr>
          <w:ilvl w:val="0"/>
          <w:numId w:val="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5C84B63F" w14:textId="77777777" w:rsidR="00626201" w:rsidRDefault="00626201" w:rsidP="00626201">
      <w:pPr>
        <w:widowControl w:val="0"/>
        <w:numPr>
          <w:ilvl w:val="0"/>
          <w:numId w:val="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A506979" w14:textId="77777777" w:rsidR="00626201" w:rsidRDefault="00626201" w:rsidP="00626201">
      <w:pPr>
        <w:widowControl w:val="0"/>
        <w:numPr>
          <w:ilvl w:val="0"/>
          <w:numId w:val="9"/>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Under Saddle</w:t>
      </w:r>
    </w:p>
    <w:p w14:paraId="29EB37F3" w14:textId="77777777" w:rsidR="00626201" w:rsidRDefault="00626201" w:rsidP="00626201">
      <w:pPr>
        <w:pStyle w:val="Heading3"/>
        <w:keepNext w:val="0"/>
        <w:keepLines w:val="0"/>
        <w:widowControl w:val="0"/>
        <w:spacing w:before="0" w:after="0" w:line="240" w:lineRule="auto"/>
        <w:rPr>
          <w:rFonts w:ascii="EB Garamond" w:eastAsia="EB Garamond" w:hAnsi="EB Garamond" w:cs="EB Garamond"/>
          <w:b/>
          <w:bCs/>
          <w:color w:val="000000"/>
          <w:sz w:val="24"/>
          <w:szCs w:val="24"/>
        </w:rPr>
      </w:pPr>
      <w:bookmarkStart w:id="16" w:name="_wnvvd1ckdd3" w:colFirst="0" w:colLast="0"/>
      <w:bookmarkEnd w:id="16"/>
      <w:r>
        <w:rPr>
          <w:rFonts w:ascii="EB Garamond" w:eastAsia="EB Garamond" w:hAnsi="EB Garamond" w:cs="EB Garamond"/>
          <w:b/>
          <w:bCs/>
          <w:color w:val="000000"/>
          <w:sz w:val="24"/>
          <w:szCs w:val="24"/>
        </w:rPr>
        <w:t>Adult Amateur Hunter – VHSA Associate</w:t>
      </w:r>
    </w:p>
    <w:p w14:paraId="3FCE3BD2" w14:textId="77777777" w:rsidR="00626201" w:rsidRDefault="00626201" w:rsidP="00626201">
      <w:pPr>
        <w:widowControl w:val="0"/>
        <w:numPr>
          <w:ilvl w:val="0"/>
          <w:numId w:val="14"/>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5D9B942" w14:textId="77777777" w:rsidR="00626201" w:rsidRDefault="00626201" w:rsidP="00626201">
      <w:pPr>
        <w:widowControl w:val="0"/>
        <w:numPr>
          <w:ilvl w:val="0"/>
          <w:numId w:val="14"/>
        </w:numPr>
        <w:spacing w:after="0" w:line="240" w:lineRule="auto"/>
        <w:rPr>
          <w:rFonts w:ascii="EB Garamond" w:eastAsia="EB Garamond" w:hAnsi="EB Garamond" w:cs="EB Garamond"/>
          <w:sz w:val="24"/>
          <w:szCs w:val="24"/>
        </w:rPr>
      </w:pPr>
      <w:r>
        <w:rPr>
          <w:rFonts w:ascii="EB Garamond" w:eastAsia="EB Garamond" w:hAnsi="EB Garamond" w:cs="EB Garamond"/>
          <w:sz w:val="24"/>
          <w:szCs w:val="24"/>
        </w:rPr>
        <w:t>Over Fences</w:t>
      </w:r>
    </w:p>
    <w:p w14:paraId="6CA50E3D" w14:textId="77777777" w:rsidR="00626201" w:rsidRDefault="00626201" w:rsidP="00626201">
      <w:pPr>
        <w:widowControl w:val="0"/>
        <w:numPr>
          <w:ilvl w:val="0"/>
          <w:numId w:val="14"/>
        </w:numPr>
        <w:spacing w:after="0" w:line="240" w:lineRule="auto"/>
        <w:rPr>
          <w:rFonts w:ascii="EB Garamond" w:eastAsia="EB Garamond" w:hAnsi="EB Garamond" w:cs="EB Garamond"/>
          <w:sz w:val="24"/>
          <w:szCs w:val="24"/>
        </w:rPr>
        <w:sectPr w:rsidR="00626201" w:rsidSect="00626201">
          <w:type w:val="continuous"/>
          <w:pgSz w:w="12240" w:h="15840"/>
          <w:pgMar w:top="1080" w:right="1440" w:bottom="1080" w:left="1440" w:header="720" w:footer="720" w:gutter="0"/>
          <w:cols w:num="2" w:space="720" w:equalWidth="0">
            <w:col w:w="4320" w:space="720"/>
            <w:col w:w="4320" w:space="0"/>
          </w:cols>
        </w:sectPr>
      </w:pPr>
      <w:r>
        <w:rPr>
          <w:rFonts w:ascii="EB Garamond" w:eastAsia="EB Garamond" w:hAnsi="EB Garamond" w:cs="EB Garamond"/>
          <w:sz w:val="24"/>
          <w:szCs w:val="24"/>
        </w:rPr>
        <w:t>Under Saddle</w:t>
      </w:r>
    </w:p>
    <w:p w14:paraId="55288112" w14:textId="2108F852" w:rsidR="00993EE7" w:rsidRPr="00993EE7" w:rsidRDefault="00A50F62" w:rsidP="00993EE7">
      <w:pPr>
        <w:jc w:val="center"/>
        <w:rPr>
          <w:b/>
          <w:bCs/>
          <w:sz w:val="28"/>
          <w:szCs w:val="28"/>
        </w:rPr>
      </w:pPr>
      <w:r w:rsidRPr="00A50F62">
        <w:rPr>
          <w:b/>
          <w:bCs/>
          <w:sz w:val="28"/>
          <w:szCs w:val="28"/>
        </w:rPr>
        <w:lastRenderedPageBreak/>
        <w:t>THANK YOU TO OUR WONDERFUL SPONSORS!</w:t>
      </w:r>
    </w:p>
    <w:p w14:paraId="0DEC749F" w14:textId="68A04248" w:rsidR="00993EE7" w:rsidRDefault="00993EE7" w:rsidP="00993EE7">
      <w:pPr>
        <w:jc w:val="center"/>
        <w:rPr>
          <w:sz w:val="24"/>
          <w:szCs w:val="24"/>
        </w:rPr>
      </w:pPr>
    </w:p>
    <w:p w14:paraId="4342AC83" w14:textId="70EE25C0" w:rsidR="00993EE7" w:rsidRDefault="00993EE7" w:rsidP="00993EE7">
      <w:pPr>
        <w:jc w:val="center"/>
        <w:rPr>
          <w:sz w:val="24"/>
          <w:szCs w:val="24"/>
        </w:rPr>
      </w:pPr>
      <w:r>
        <w:rPr>
          <w:noProof/>
          <w:sz w:val="24"/>
          <w:szCs w:val="24"/>
        </w:rPr>
        <w:drawing>
          <wp:anchor distT="0" distB="0" distL="114300" distR="114300" simplePos="0" relativeHeight="251669504" behindDoc="0" locked="0" layoutInCell="1" allowOverlap="1" wp14:anchorId="5EBAEC97" wp14:editId="531A09F1">
            <wp:simplePos x="0" y="0"/>
            <wp:positionH relativeFrom="margin">
              <wp:posOffset>1257300</wp:posOffset>
            </wp:positionH>
            <wp:positionV relativeFrom="paragraph">
              <wp:posOffset>32385</wp:posOffset>
            </wp:positionV>
            <wp:extent cx="4339589" cy="1808162"/>
            <wp:effectExtent l="0" t="0" r="4445" b="1905"/>
            <wp:wrapNone/>
            <wp:docPr id="1401758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9589" cy="1808162"/>
                    </a:xfrm>
                    <a:prstGeom prst="rect">
                      <a:avLst/>
                    </a:prstGeom>
                    <a:noFill/>
                  </pic:spPr>
                </pic:pic>
              </a:graphicData>
            </a:graphic>
            <wp14:sizeRelH relativeFrom="margin">
              <wp14:pctWidth>0</wp14:pctWidth>
            </wp14:sizeRelH>
            <wp14:sizeRelV relativeFrom="margin">
              <wp14:pctHeight>0</wp14:pctHeight>
            </wp14:sizeRelV>
          </wp:anchor>
        </w:drawing>
      </w:r>
    </w:p>
    <w:p w14:paraId="6FE0F2A1" w14:textId="3E94E3A6" w:rsidR="00993EE7" w:rsidRDefault="00993EE7" w:rsidP="00993EE7">
      <w:pPr>
        <w:jc w:val="center"/>
        <w:rPr>
          <w:sz w:val="24"/>
          <w:szCs w:val="24"/>
        </w:rPr>
      </w:pPr>
    </w:p>
    <w:p w14:paraId="23C910E9" w14:textId="077BFB90" w:rsidR="00993EE7" w:rsidRDefault="00993EE7" w:rsidP="00993EE7">
      <w:pPr>
        <w:jc w:val="center"/>
        <w:rPr>
          <w:sz w:val="24"/>
          <w:szCs w:val="24"/>
        </w:rPr>
      </w:pPr>
    </w:p>
    <w:p w14:paraId="739A8F63" w14:textId="303673B0" w:rsidR="00993EE7" w:rsidRDefault="00993EE7" w:rsidP="00993EE7">
      <w:pPr>
        <w:jc w:val="center"/>
        <w:rPr>
          <w:sz w:val="24"/>
          <w:szCs w:val="24"/>
        </w:rPr>
      </w:pPr>
    </w:p>
    <w:p w14:paraId="0B7BB384" w14:textId="2B32F792" w:rsidR="00993EE7" w:rsidRDefault="00993EE7" w:rsidP="00993EE7">
      <w:pPr>
        <w:jc w:val="center"/>
        <w:rPr>
          <w:sz w:val="24"/>
          <w:szCs w:val="24"/>
        </w:rPr>
      </w:pPr>
    </w:p>
    <w:p w14:paraId="23A28DD2" w14:textId="32B3DC62" w:rsidR="00993EE7" w:rsidRDefault="00993EE7" w:rsidP="00993EE7">
      <w:pPr>
        <w:jc w:val="center"/>
        <w:rPr>
          <w:sz w:val="24"/>
          <w:szCs w:val="24"/>
        </w:rPr>
      </w:pPr>
    </w:p>
    <w:p w14:paraId="2E2773FA" w14:textId="31920A5E" w:rsidR="00993EE7" w:rsidRDefault="00993EE7" w:rsidP="00993EE7">
      <w:pPr>
        <w:jc w:val="center"/>
        <w:rPr>
          <w:sz w:val="24"/>
          <w:szCs w:val="24"/>
        </w:rPr>
      </w:pPr>
    </w:p>
    <w:p w14:paraId="3A990A9F" w14:textId="586FC716" w:rsidR="00993EE7" w:rsidRDefault="00993EE7" w:rsidP="00993EE7">
      <w:pPr>
        <w:pStyle w:val="NormalWeb"/>
      </w:pPr>
      <w:r>
        <w:rPr>
          <w:noProof/>
        </w:rPr>
        <w:drawing>
          <wp:anchor distT="0" distB="0" distL="114300" distR="114300" simplePos="0" relativeHeight="251671552" behindDoc="0" locked="0" layoutInCell="1" allowOverlap="1" wp14:anchorId="16B20CE0" wp14:editId="1CFD0BC8">
            <wp:simplePos x="0" y="0"/>
            <wp:positionH relativeFrom="column">
              <wp:posOffset>-81915</wp:posOffset>
            </wp:positionH>
            <wp:positionV relativeFrom="paragraph">
              <wp:posOffset>450533</wp:posOffset>
            </wp:positionV>
            <wp:extent cx="3101340" cy="2073275"/>
            <wp:effectExtent l="0" t="0" r="3810" b="3175"/>
            <wp:wrapNone/>
            <wp:docPr id="3" name="Picture 1" descr="A white bird in a gold fr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bird in a gold fram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t="14742" b="18409"/>
                    <a:stretch>
                      <a:fillRect/>
                    </a:stretch>
                  </pic:blipFill>
                  <pic:spPr bwMode="auto">
                    <a:xfrm>
                      <a:off x="0" y="0"/>
                      <a:ext cx="3101340" cy="207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0233C77" wp14:editId="1800A8E5">
            <wp:simplePos x="0" y="0"/>
            <wp:positionH relativeFrom="margin">
              <wp:align>right</wp:align>
            </wp:positionH>
            <wp:positionV relativeFrom="paragraph">
              <wp:posOffset>303848</wp:posOffset>
            </wp:positionV>
            <wp:extent cx="3683335" cy="2596239"/>
            <wp:effectExtent l="0" t="0" r="0" b="0"/>
            <wp:wrapNone/>
            <wp:docPr id="295663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3335" cy="2596239"/>
                    </a:xfrm>
                    <a:prstGeom prst="rect">
                      <a:avLst/>
                    </a:prstGeom>
                    <a:noFill/>
                  </pic:spPr>
                </pic:pic>
              </a:graphicData>
            </a:graphic>
            <wp14:sizeRelH relativeFrom="margin">
              <wp14:pctWidth>0</wp14:pctWidth>
            </wp14:sizeRelH>
            <wp14:sizeRelV relativeFrom="margin">
              <wp14:pctHeight>0</wp14:pctHeight>
            </wp14:sizeRelV>
          </wp:anchor>
        </w:drawing>
      </w:r>
    </w:p>
    <w:p w14:paraId="1C395692" w14:textId="62CAEF8E" w:rsidR="00993EE7" w:rsidRPr="00194FCD" w:rsidRDefault="00993EE7" w:rsidP="00993EE7">
      <w:pPr>
        <w:jc w:val="center"/>
        <w:rPr>
          <w:sz w:val="24"/>
          <w:szCs w:val="24"/>
        </w:rPr>
      </w:pPr>
    </w:p>
    <w:p w14:paraId="35247A3B" w14:textId="391E3F51" w:rsidR="00993EE7" w:rsidRPr="00A50F62" w:rsidRDefault="00993EE7" w:rsidP="00993EE7">
      <w:pPr>
        <w:jc w:val="center"/>
        <w:rPr>
          <w:b/>
          <w:bCs/>
          <w:sz w:val="28"/>
          <w:szCs w:val="28"/>
        </w:rPr>
      </w:pPr>
    </w:p>
    <w:p w14:paraId="162AEEEF" w14:textId="4BBDA505" w:rsidR="006B3EC7" w:rsidRDefault="006B3EC7" w:rsidP="006B3EC7">
      <w:pPr>
        <w:jc w:val="center"/>
        <w:rPr>
          <w:sz w:val="24"/>
          <w:szCs w:val="24"/>
        </w:rPr>
      </w:pPr>
    </w:p>
    <w:p w14:paraId="081D1607" w14:textId="77777777" w:rsidR="006B3EC7" w:rsidRDefault="006B3EC7" w:rsidP="006B3EC7">
      <w:pPr>
        <w:jc w:val="center"/>
        <w:rPr>
          <w:sz w:val="24"/>
          <w:szCs w:val="24"/>
        </w:rPr>
      </w:pPr>
    </w:p>
    <w:p w14:paraId="5EE2BDCB" w14:textId="77777777" w:rsidR="006B3EC7" w:rsidRDefault="006B3EC7" w:rsidP="006B3EC7">
      <w:pPr>
        <w:jc w:val="center"/>
        <w:rPr>
          <w:sz w:val="24"/>
          <w:szCs w:val="24"/>
        </w:rPr>
      </w:pPr>
    </w:p>
    <w:p w14:paraId="3B97F7E0" w14:textId="313F788D" w:rsidR="006B3EC7" w:rsidRDefault="006B3EC7" w:rsidP="006B3EC7">
      <w:pPr>
        <w:jc w:val="center"/>
        <w:rPr>
          <w:sz w:val="24"/>
          <w:szCs w:val="24"/>
        </w:rPr>
      </w:pPr>
    </w:p>
    <w:p w14:paraId="500D3221" w14:textId="6431FD5A" w:rsidR="006B3EC7" w:rsidRDefault="006B3EC7" w:rsidP="006B3EC7">
      <w:pPr>
        <w:jc w:val="center"/>
        <w:rPr>
          <w:sz w:val="24"/>
          <w:szCs w:val="24"/>
        </w:rPr>
      </w:pPr>
    </w:p>
    <w:p w14:paraId="2548E917" w14:textId="1117B8E9" w:rsidR="006B3EC7" w:rsidRDefault="006B3EC7" w:rsidP="006B3EC7">
      <w:pPr>
        <w:jc w:val="center"/>
        <w:rPr>
          <w:sz w:val="24"/>
          <w:szCs w:val="24"/>
        </w:rPr>
      </w:pPr>
    </w:p>
    <w:p w14:paraId="7922EDAB" w14:textId="7FD86D08" w:rsidR="006B3EC7" w:rsidRDefault="006B3EC7" w:rsidP="006B3EC7">
      <w:pPr>
        <w:jc w:val="center"/>
        <w:rPr>
          <w:sz w:val="24"/>
          <w:szCs w:val="24"/>
        </w:rPr>
      </w:pPr>
    </w:p>
    <w:p w14:paraId="4C04C2EA" w14:textId="4EAA3893" w:rsidR="006B3EC7" w:rsidRDefault="00993EE7" w:rsidP="006B3EC7">
      <w:pPr>
        <w:jc w:val="center"/>
        <w:rPr>
          <w:sz w:val="24"/>
          <w:szCs w:val="24"/>
        </w:rPr>
      </w:pPr>
      <w:r>
        <w:rPr>
          <w:noProof/>
        </w:rPr>
        <w:drawing>
          <wp:anchor distT="0" distB="0" distL="114300" distR="114300" simplePos="0" relativeHeight="251667456" behindDoc="0" locked="0" layoutInCell="1" allowOverlap="1" wp14:anchorId="3143ED44" wp14:editId="5B7C0D50">
            <wp:simplePos x="0" y="0"/>
            <wp:positionH relativeFrom="margin">
              <wp:align>left</wp:align>
            </wp:positionH>
            <wp:positionV relativeFrom="paragraph">
              <wp:posOffset>164465</wp:posOffset>
            </wp:positionV>
            <wp:extent cx="1588974" cy="2118632"/>
            <wp:effectExtent l="0" t="0" r="0" b="0"/>
            <wp:wrapNone/>
            <wp:docPr id="587503973"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8974" cy="2118632"/>
                    </a:xfrm>
                    <a:prstGeom prst="rect">
                      <a:avLst/>
                    </a:prstGeom>
                  </pic:spPr>
                </pic:pic>
              </a:graphicData>
            </a:graphic>
            <wp14:sizeRelH relativeFrom="margin">
              <wp14:pctWidth>0</wp14:pctWidth>
            </wp14:sizeRelH>
            <wp14:sizeRelV relativeFrom="margin">
              <wp14:pctHeight>0</wp14:pctHeight>
            </wp14:sizeRelV>
          </wp:anchor>
        </w:drawing>
      </w:r>
    </w:p>
    <w:p w14:paraId="6DB66658" w14:textId="6B143838" w:rsidR="006B3EC7" w:rsidRDefault="00993EE7" w:rsidP="006B3EC7">
      <w:pPr>
        <w:jc w:val="center"/>
        <w:rPr>
          <w:sz w:val="24"/>
          <w:szCs w:val="24"/>
        </w:rPr>
      </w:pPr>
      <w:r>
        <w:rPr>
          <w:noProof/>
          <w:sz w:val="24"/>
          <w:szCs w:val="24"/>
        </w:rPr>
        <w:drawing>
          <wp:anchor distT="0" distB="0" distL="114300" distR="114300" simplePos="0" relativeHeight="251670528" behindDoc="0" locked="0" layoutInCell="1" allowOverlap="1" wp14:anchorId="15E60CE4" wp14:editId="18B59E04">
            <wp:simplePos x="0" y="0"/>
            <wp:positionH relativeFrom="column">
              <wp:posOffset>5171123</wp:posOffset>
            </wp:positionH>
            <wp:positionV relativeFrom="paragraph">
              <wp:posOffset>89535</wp:posOffset>
            </wp:positionV>
            <wp:extent cx="1428750" cy="1781175"/>
            <wp:effectExtent l="0" t="0" r="0" b="9525"/>
            <wp:wrapNone/>
            <wp:docPr id="1459789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781175"/>
                    </a:xfrm>
                    <a:prstGeom prst="rect">
                      <a:avLst/>
                    </a:prstGeom>
                    <a:noFill/>
                  </pic:spPr>
                </pic:pic>
              </a:graphicData>
            </a:graphic>
          </wp:anchor>
        </w:drawing>
      </w:r>
      <w:r>
        <w:rPr>
          <w:noProof/>
          <w:sz w:val="24"/>
          <w:szCs w:val="24"/>
        </w:rPr>
        <w:drawing>
          <wp:anchor distT="0" distB="0" distL="114300" distR="114300" simplePos="0" relativeHeight="251668480" behindDoc="0" locked="0" layoutInCell="1" allowOverlap="1" wp14:anchorId="6D54EB15" wp14:editId="385F8DCA">
            <wp:simplePos x="0" y="0"/>
            <wp:positionH relativeFrom="margin">
              <wp:align>center</wp:align>
            </wp:positionH>
            <wp:positionV relativeFrom="paragraph">
              <wp:posOffset>5080</wp:posOffset>
            </wp:positionV>
            <wp:extent cx="1950720" cy="1950720"/>
            <wp:effectExtent l="0" t="0" r="0" b="0"/>
            <wp:wrapNone/>
            <wp:docPr id="3100863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p>
    <w:p w14:paraId="098127EC" w14:textId="37336600" w:rsidR="006B3EC7" w:rsidRPr="00194FCD" w:rsidRDefault="006B3EC7" w:rsidP="006B3EC7">
      <w:pPr>
        <w:jc w:val="center"/>
        <w:rPr>
          <w:sz w:val="24"/>
          <w:szCs w:val="24"/>
        </w:rPr>
      </w:pPr>
    </w:p>
    <w:p w14:paraId="09AB381A" w14:textId="002A1502" w:rsidR="006B3EC7" w:rsidRDefault="006B3EC7" w:rsidP="006B3EC7">
      <w:pPr>
        <w:jc w:val="center"/>
        <w:rPr>
          <w:sz w:val="24"/>
          <w:szCs w:val="24"/>
        </w:rPr>
      </w:pPr>
    </w:p>
    <w:p w14:paraId="7985DA89" w14:textId="1FC364B7" w:rsidR="006B3EC7" w:rsidRDefault="00993EE7">
      <w:r>
        <w:rPr>
          <w:noProof/>
        </w:rPr>
        <w:drawing>
          <wp:anchor distT="0" distB="0" distL="114300" distR="114300" simplePos="0" relativeHeight="251660288" behindDoc="0" locked="0" layoutInCell="1" allowOverlap="1" wp14:anchorId="1030E344" wp14:editId="25FB8D22">
            <wp:simplePos x="0" y="0"/>
            <wp:positionH relativeFrom="margin">
              <wp:align>left</wp:align>
            </wp:positionH>
            <wp:positionV relativeFrom="paragraph">
              <wp:posOffset>1869758</wp:posOffset>
            </wp:positionV>
            <wp:extent cx="1817370" cy="2423160"/>
            <wp:effectExtent l="0" t="0" r="0" b="0"/>
            <wp:wrapNone/>
            <wp:docPr id="248444322" name="Picture 1" descr="A gold horseshoe with a letter v&#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444322" name="Picture 1" descr="A gold horseshoe with a letter v&#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7370" cy="242316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3360" behindDoc="0" locked="0" layoutInCell="1" allowOverlap="1" wp14:anchorId="06B3BD2B" wp14:editId="392BDF24">
            <wp:simplePos x="0" y="0"/>
            <wp:positionH relativeFrom="margin">
              <wp:align>center</wp:align>
            </wp:positionH>
            <wp:positionV relativeFrom="paragraph">
              <wp:posOffset>2340610</wp:posOffset>
            </wp:positionV>
            <wp:extent cx="1950720" cy="1950720"/>
            <wp:effectExtent l="0" t="0" r="0" b="0"/>
            <wp:wrapNone/>
            <wp:docPr id="631085946" name="Picture 4" descr="A red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085946" name="Picture 4" descr="A red sign with white tex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0720" cy="1950720"/>
                    </a:xfrm>
                    <a:prstGeom prst="rect">
                      <a:avLst/>
                    </a:prstGeom>
                    <a:noFill/>
                  </pic:spPr>
                </pic:pic>
              </a:graphicData>
            </a:graphic>
            <wp14:sizeRelH relativeFrom="margin">
              <wp14:pctWidth>0</wp14:pctWidth>
            </wp14:sizeRelH>
            <wp14:sizeRelV relativeFrom="margin">
              <wp14:pctHeight>0</wp14:pctHeight>
            </wp14:sizeRelV>
          </wp:anchor>
        </w:drawing>
      </w:r>
    </w:p>
    <w:sectPr w:rsidR="006B3EC7" w:rsidSect="0062620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74062" w14:textId="77777777" w:rsidR="00D276B0" w:rsidRDefault="00D276B0" w:rsidP="00626201">
      <w:pPr>
        <w:spacing w:after="0" w:line="240" w:lineRule="auto"/>
      </w:pPr>
      <w:r>
        <w:separator/>
      </w:r>
    </w:p>
  </w:endnote>
  <w:endnote w:type="continuationSeparator" w:id="0">
    <w:p w14:paraId="38CEABCD" w14:textId="77777777" w:rsidR="00D276B0" w:rsidRDefault="00D276B0" w:rsidP="0062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D657F" w14:textId="77777777" w:rsidR="00D276B0" w:rsidRDefault="00D276B0" w:rsidP="00626201">
      <w:pPr>
        <w:spacing w:after="0" w:line="240" w:lineRule="auto"/>
      </w:pPr>
      <w:r>
        <w:separator/>
      </w:r>
    </w:p>
  </w:footnote>
  <w:footnote w:type="continuationSeparator" w:id="0">
    <w:p w14:paraId="6B6C6D64" w14:textId="77777777" w:rsidR="00D276B0" w:rsidRDefault="00D276B0" w:rsidP="00626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C65" w14:textId="77777777" w:rsidR="00626201" w:rsidRDefault="00626201" w:rsidP="00626201">
    <w:pPr>
      <w:jc w:val="center"/>
      <w:rPr>
        <w:rFonts w:ascii="EB Garamond" w:eastAsia="EB Garamond" w:hAnsi="EB Garamond" w:cs="EB Garamond"/>
      </w:rPr>
    </w:pPr>
    <w:r>
      <w:rPr>
        <w:rFonts w:ascii="EB Garamond" w:eastAsia="EB Garamond" w:hAnsi="EB Garamond" w:cs="EB Garamond"/>
      </w:rPr>
      <w:t xml:space="preserve">THE STABLES AT WULF CREST FARM </w:t>
    </w:r>
    <w:r>
      <w:rPr>
        <w:noProof/>
      </w:rPr>
      <w:drawing>
        <wp:anchor distT="114300" distB="114300" distL="114300" distR="114300" simplePos="0" relativeHeight="251659264" behindDoc="1" locked="0" layoutInCell="1" hidden="0" allowOverlap="1" wp14:anchorId="00D5C5A7" wp14:editId="240C3711">
          <wp:simplePos x="0" y="0"/>
          <wp:positionH relativeFrom="column">
            <wp:posOffset>123825</wp:posOffset>
          </wp:positionH>
          <wp:positionV relativeFrom="paragraph">
            <wp:posOffset>-85724</wp:posOffset>
          </wp:positionV>
          <wp:extent cx="423863" cy="423863"/>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23863" cy="423863"/>
                  </a:xfrm>
                  <a:prstGeom prst="rect">
                    <a:avLst/>
                  </a:prstGeom>
                  <a:ln/>
                </pic:spPr>
              </pic:pic>
            </a:graphicData>
          </a:graphic>
        </wp:anchor>
      </w:drawing>
    </w:r>
  </w:p>
  <w:p w14:paraId="63BDBBAD" w14:textId="77777777" w:rsidR="00626201" w:rsidRDefault="00626201" w:rsidP="00626201">
    <w:pPr>
      <w:jc w:val="center"/>
      <w:rPr>
        <w:rFonts w:ascii="EB Garamond" w:eastAsia="EB Garamond" w:hAnsi="EB Garamond" w:cs="EB Garamond"/>
      </w:rPr>
    </w:pPr>
    <w:r>
      <w:rPr>
        <w:rFonts w:ascii="EB Garamond" w:eastAsia="EB Garamond" w:hAnsi="EB Garamond" w:cs="EB Garamond"/>
      </w:rPr>
      <w:t>Winter VHSA / TIP Hunter Series</w:t>
    </w:r>
  </w:p>
  <w:p w14:paraId="7876EBE4" w14:textId="77777777" w:rsidR="00626201" w:rsidRPr="00626201" w:rsidRDefault="00626201" w:rsidP="00626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CD0"/>
    <w:multiLevelType w:val="multilevel"/>
    <w:tmpl w:val="53DC805C"/>
    <w:lvl w:ilvl="0">
      <w:start w:val="2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7CF4C1F"/>
    <w:multiLevelType w:val="multilevel"/>
    <w:tmpl w:val="15EC6F68"/>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FC656CE"/>
    <w:multiLevelType w:val="multilevel"/>
    <w:tmpl w:val="CCD8F59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80067B3"/>
    <w:multiLevelType w:val="multilevel"/>
    <w:tmpl w:val="24E49530"/>
    <w:lvl w:ilvl="0">
      <w:start w:val="3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8977FED"/>
    <w:multiLevelType w:val="multilevel"/>
    <w:tmpl w:val="DC7639D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EDF1520"/>
    <w:multiLevelType w:val="multilevel"/>
    <w:tmpl w:val="2E0AAF9A"/>
    <w:lvl w:ilvl="0">
      <w:start w:val="4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259578A"/>
    <w:multiLevelType w:val="multilevel"/>
    <w:tmpl w:val="06BCB9A0"/>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5AF735F"/>
    <w:multiLevelType w:val="multilevel"/>
    <w:tmpl w:val="B0309C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5C3606B"/>
    <w:multiLevelType w:val="multilevel"/>
    <w:tmpl w:val="71902F4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7F80727"/>
    <w:multiLevelType w:val="multilevel"/>
    <w:tmpl w:val="376A6DA6"/>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6602EB"/>
    <w:multiLevelType w:val="multilevel"/>
    <w:tmpl w:val="3DAE8D46"/>
    <w:lvl w:ilvl="0">
      <w:start w:val="4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C1061DA"/>
    <w:multiLevelType w:val="multilevel"/>
    <w:tmpl w:val="7B4EE8D6"/>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C551D04"/>
    <w:multiLevelType w:val="multilevel"/>
    <w:tmpl w:val="BD58506A"/>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4E751E5C"/>
    <w:multiLevelType w:val="multilevel"/>
    <w:tmpl w:val="DC94A9E4"/>
    <w:lvl w:ilvl="0">
      <w:start w:val="4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9F14BC9"/>
    <w:multiLevelType w:val="multilevel"/>
    <w:tmpl w:val="5F780D9C"/>
    <w:lvl w:ilvl="0">
      <w:start w:val="4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5CDA5FBE"/>
    <w:multiLevelType w:val="hybridMultilevel"/>
    <w:tmpl w:val="3DEE2C08"/>
    <w:lvl w:ilvl="0" w:tplc="4BFEAE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B360CE"/>
    <w:multiLevelType w:val="multilevel"/>
    <w:tmpl w:val="F252E67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5FCE2062"/>
    <w:multiLevelType w:val="hybridMultilevel"/>
    <w:tmpl w:val="72F6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6206F"/>
    <w:multiLevelType w:val="multilevel"/>
    <w:tmpl w:val="F842BC24"/>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75DC5BC0"/>
    <w:multiLevelType w:val="multilevel"/>
    <w:tmpl w:val="2F6A6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B0D76CA"/>
    <w:multiLevelType w:val="multilevel"/>
    <w:tmpl w:val="D2B288D0"/>
    <w:lvl w:ilvl="0">
      <w:start w:val="2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D916A4A"/>
    <w:multiLevelType w:val="multilevel"/>
    <w:tmpl w:val="B5701B5C"/>
    <w:lvl w:ilvl="0">
      <w:start w:val="3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84252977">
    <w:abstractNumId w:val="17"/>
  </w:num>
  <w:num w:numId="2" w16cid:durableId="604732842">
    <w:abstractNumId w:val="15"/>
  </w:num>
  <w:num w:numId="3" w16cid:durableId="99768150">
    <w:abstractNumId w:val="16"/>
  </w:num>
  <w:num w:numId="4" w16cid:durableId="91828928">
    <w:abstractNumId w:val="4"/>
  </w:num>
  <w:num w:numId="5" w16cid:durableId="1009865416">
    <w:abstractNumId w:val="2"/>
  </w:num>
  <w:num w:numId="6" w16cid:durableId="1900900019">
    <w:abstractNumId w:val="12"/>
  </w:num>
  <w:num w:numId="7" w16cid:durableId="225917514">
    <w:abstractNumId w:val="8"/>
  </w:num>
  <w:num w:numId="8" w16cid:durableId="1087385740">
    <w:abstractNumId w:val="1"/>
  </w:num>
  <w:num w:numId="9" w16cid:durableId="544682565">
    <w:abstractNumId w:val="10"/>
  </w:num>
  <w:num w:numId="10" w16cid:durableId="961763916">
    <w:abstractNumId w:val="3"/>
  </w:num>
  <w:num w:numId="11" w16cid:durableId="1418088129">
    <w:abstractNumId w:val="6"/>
  </w:num>
  <w:num w:numId="12" w16cid:durableId="2026662342">
    <w:abstractNumId w:val="9"/>
  </w:num>
  <w:num w:numId="13" w16cid:durableId="485168479">
    <w:abstractNumId w:val="5"/>
  </w:num>
  <w:num w:numId="14" w16cid:durableId="344940944">
    <w:abstractNumId w:val="18"/>
  </w:num>
  <w:num w:numId="15" w16cid:durableId="349110882">
    <w:abstractNumId w:val="11"/>
  </w:num>
  <w:num w:numId="16" w16cid:durableId="1398479572">
    <w:abstractNumId w:val="7"/>
  </w:num>
  <w:num w:numId="17" w16cid:durableId="138693816">
    <w:abstractNumId w:val="20"/>
  </w:num>
  <w:num w:numId="18" w16cid:durableId="615987966">
    <w:abstractNumId w:val="0"/>
  </w:num>
  <w:num w:numId="19" w16cid:durableId="1295673095">
    <w:abstractNumId w:val="21"/>
  </w:num>
  <w:num w:numId="20" w16cid:durableId="1217815272">
    <w:abstractNumId w:val="13"/>
  </w:num>
  <w:num w:numId="21" w16cid:durableId="354044365">
    <w:abstractNumId w:val="19"/>
  </w:num>
  <w:num w:numId="22" w16cid:durableId="17681894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C7"/>
    <w:rsid w:val="000705C1"/>
    <w:rsid w:val="00146FD4"/>
    <w:rsid w:val="0015556F"/>
    <w:rsid w:val="00160697"/>
    <w:rsid w:val="001859B2"/>
    <w:rsid w:val="00271EE7"/>
    <w:rsid w:val="002D05F3"/>
    <w:rsid w:val="00611445"/>
    <w:rsid w:val="00626201"/>
    <w:rsid w:val="006B3EC7"/>
    <w:rsid w:val="00867562"/>
    <w:rsid w:val="008864CC"/>
    <w:rsid w:val="008F3639"/>
    <w:rsid w:val="00993EE7"/>
    <w:rsid w:val="00A103D4"/>
    <w:rsid w:val="00A50F62"/>
    <w:rsid w:val="00B44327"/>
    <w:rsid w:val="00B61DD0"/>
    <w:rsid w:val="00BC682A"/>
    <w:rsid w:val="00C011D0"/>
    <w:rsid w:val="00D276B0"/>
    <w:rsid w:val="00DE1101"/>
    <w:rsid w:val="00EB21EB"/>
    <w:rsid w:val="00FD4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EC37"/>
  <w15:chartTrackingRefBased/>
  <w15:docId w15:val="{2D50EEFC-5D77-4C27-A404-FBADCE9D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C7"/>
    <w:pPr>
      <w:spacing w:line="259" w:lineRule="auto"/>
    </w:pPr>
    <w:rPr>
      <w:sz w:val="22"/>
      <w:szCs w:val="22"/>
    </w:rPr>
  </w:style>
  <w:style w:type="paragraph" w:styleId="Heading1">
    <w:name w:val="heading 1"/>
    <w:basedOn w:val="Normal"/>
    <w:next w:val="Normal"/>
    <w:link w:val="Heading1Char"/>
    <w:uiPriority w:val="9"/>
    <w:qFormat/>
    <w:rsid w:val="006B3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EC7"/>
    <w:rPr>
      <w:rFonts w:eastAsiaTheme="majorEastAsia" w:cstheme="majorBidi"/>
      <w:color w:val="272727" w:themeColor="text1" w:themeTint="D8"/>
    </w:rPr>
  </w:style>
  <w:style w:type="paragraph" w:styleId="Title">
    <w:name w:val="Title"/>
    <w:basedOn w:val="Normal"/>
    <w:next w:val="Normal"/>
    <w:link w:val="TitleChar"/>
    <w:uiPriority w:val="10"/>
    <w:qFormat/>
    <w:rsid w:val="006B3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EC7"/>
    <w:pPr>
      <w:spacing w:before="160"/>
      <w:jc w:val="center"/>
    </w:pPr>
    <w:rPr>
      <w:i/>
      <w:iCs/>
      <w:color w:val="404040" w:themeColor="text1" w:themeTint="BF"/>
    </w:rPr>
  </w:style>
  <w:style w:type="character" w:customStyle="1" w:styleId="QuoteChar">
    <w:name w:val="Quote Char"/>
    <w:basedOn w:val="DefaultParagraphFont"/>
    <w:link w:val="Quote"/>
    <w:uiPriority w:val="29"/>
    <w:rsid w:val="006B3EC7"/>
    <w:rPr>
      <w:i/>
      <w:iCs/>
      <w:color w:val="404040" w:themeColor="text1" w:themeTint="BF"/>
    </w:rPr>
  </w:style>
  <w:style w:type="paragraph" w:styleId="ListParagraph">
    <w:name w:val="List Paragraph"/>
    <w:basedOn w:val="Normal"/>
    <w:uiPriority w:val="34"/>
    <w:qFormat/>
    <w:rsid w:val="006B3EC7"/>
    <w:pPr>
      <w:ind w:left="720"/>
      <w:contextualSpacing/>
    </w:pPr>
  </w:style>
  <w:style w:type="character" w:styleId="IntenseEmphasis">
    <w:name w:val="Intense Emphasis"/>
    <w:basedOn w:val="DefaultParagraphFont"/>
    <w:uiPriority w:val="21"/>
    <w:qFormat/>
    <w:rsid w:val="006B3EC7"/>
    <w:rPr>
      <w:i/>
      <w:iCs/>
      <w:color w:val="0F4761" w:themeColor="accent1" w:themeShade="BF"/>
    </w:rPr>
  </w:style>
  <w:style w:type="paragraph" w:styleId="IntenseQuote">
    <w:name w:val="Intense Quote"/>
    <w:basedOn w:val="Normal"/>
    <w:next w:val="Normal"/>
    <w:link w:val="IntenseQuoteChar"/>
    <w:uiPriority w:val="30"/>
    <w:qFormat/>
    <w:rsid w:val="006B3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EC7"/>
    <w:rPr>
      <w:i/>
      <w:iCs/>
      <w:color w:val="0F4761" w:themeColor="accent1" w:themeShade="BF"/>
    </w:rPr>
  </w:style>
  <w:style w:type="character" w:styleId="IntenseReference">
    <w:name w:val="Intense Reference"/>
    <w:basedOn w:val="DefaultParagraphFont"/>
    <w:uiPriority w:val="32"/>
    <w:qFormat/>
    <w:rsid w:val="006B3EC7"/>
    <w:rPr>
      <w:b/>
      <w:bCs/>
      <w:smallCaps/>
      <w:color w:val="0F4761" w:themeColor="accent1" w:themeShade="BF"/>
      <w:spacing w:val="5"/>
    </w:rPr>
  </w:style>
  <w:style w:type="character" w:styleId="Hyperlink">
    <w:name w:val="Hyperlink"/>
    <w:basedOn w:val="DefaultParagraphFont"/>
    <w:uiPriority w:val="99"/>
    <w:unhideWhenUsed/>
    <w:rsid w:val="006B3EC7"/>
    <w:rPr>
      <w:color w:val="467886" w:themeColor="hyperlink"/>
      <w:u w:val="single"/>
    </w:rPr>
  </w:style>
  <w:style w:type="character" w:styleId="UnresolvedMention">
    <w:name w:val="Unresolved Mention"/>
    <w:basedOn w:val="DefaultParagraphFont"/>
    <w:uiPriority w:val="99"/>
    <w:semiHidden/>
    <w:unhideWhenUsed/>
    <w:rsid w:val="00A50F62"/>
    <w:rPr>
      <w:color w:val="605E5C"/>
      <w:shd w:val="clear" w:color="auto" w:fill="E1DFDD"/>
    </w:rPr>
  </w:style>
  <w:style w:type="paragraph" w:styleId="Header">
    <w:name w:val="header"/>
    <w:basedOn w:val="Normal"/>
    <w:link w:val="HeaderChar"/>
    <w:uiPriority w:val="99"/>
    <w:unhideWhenUsed/>
    <w:rsid w:val="0062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201"/>
    <w:rPr>
      <w:sz w:val="22"/>
      <w:szCs w:val="22"/>
    </w:rPr>
  </w:style>
  <w:style w:type="paragraph" w:styleId="Footer">
    <w:name w:val="footer"/>
    <w:basedOn w:val="Normal"/>
    <w:link w:val="FooterChar"/>
    <w:uiPriority w:val="99"/>
    <w:unhideWhenUsed/>
    <w:rsid w:val="0062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201"/>
    <w:rPr>
      <w:sz w:val="22"/>
      <w:szCs w:val="22"/>
    </w:rPr>
  </w:style>
  <w:style w:type="paragraph" w:styleId="NormalWeb">
    <w:name w:val="Normal (Web)"/>
    <w:basedOn w:val="Normal"/>
    <w:uiPriority w:val="99"/>
    <w:semiHidden/>
    <w:unhideWhenUsed/>
    <w:rsid w:val="00993E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iderpro.com/"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Scarry</dc:creator>
  <cp:keywords/>
  <dc:description/>
  <cp:lastModifiedBy>Lauren Scarry</cp:lastModifiedBy>
  <cp:revision>7</cp:revision>
  <dcterms:created xsi:type="dcterms:W3CDTF">2025-12-22T23:11:00Z</dcterms:created>
  <dcterms:modified xsi:type="dcterms:W3CDTF">2026-01-14T01:47:00Z</dcterms:modified>
</cp:coreProperties>
</file>